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974831" w14:textId="77777777" w:rsidR="00704BD9" w:rsidRPr="0092434D" w:rsidRDefault="00704BD9" w:rsidP="0092434D">
      <w:pPr>
        <w:spacing w:line="276" w:lineRule="auto"/>
        <w:rPr>
          <w:rFonts w:ascii="Arial" w:hAnsi="Arial" w:cs="Arial"/>
          <w:sz w:val="22"/>
          <w:szCs w:val="22"/>
        </w:rPr>
      </w:pPr>
    </w:p>
    <w:p w14:paraId="4DB95957" w14:textId="77777777" w:rsidR="00704BD9" w:rsidRPr="0092434D" w:rsidRDefault="0092434D" w:rsidP="0092434D">
      <w:pPr>
        <w:tabs>
          <w:tab w:val="left" w:pos="3330"/>
        </w:tabs>
        <w:spacing w:line="276" w:lineRule="auto"/>
        <w:jc w:val="center"/>
        <w:rPr>
          <w:rFonts w:ascii="Arial" w:hAnsi="Arial" w:cs="Arial"/>
          <w:b/>
          <w:sz w:val="28"/>
          <w:szCs w:val="22"/>
        </w:rPr>
      </w:pPr>
      <w:r>
        <w:rPr>
          <w:rFonts w:ascii="Arial" w:hAnsi="Arial" w:cs="Arial"/>
          <w:b/>
          <w:sz w:val="28"/>
          <w:szCs w:val="22"/>
        </w:rPr>
        <w:t>SMLOUVA O ZAJIŠTĚNÍ DODÁVEK JÍDEL</w:t>
      </w:r>
    </w:p>
    <w:p w14:paraId="5AA53AC4" w14:textId="77777777" w:rsidR="00704BD9" w:rsidRDefault="00704BD9" w:rsidP="0092434D">
      <w:pPr>
        <w:pStyle w:val="Bezmezer"/>
        <w:spacing w:line="276" w:lineRule="auto"/>
        <w:jc w:val="center"/>
        <w:rPr>
          <w:rFonts w:ascii="Arial" w:hAnsi="Arial" w:cs="Arial"/>
          <w:sz w:val="22"/>
          <w:szCs w:val="22"/>
        </w:rPr>
      </w:pPr>
    </w:p>
    <w:p w14:paraId="0FCC5B14" w14:textId="77777777" w:rsidR="0092434D" w:rsidRPr="0092434D" w:rsidRDefault="0092434D" w:rsidP="0092434D">
      <w:pPr>
        <w:pStyle w:val="Bezmezer"/>
        <w:spacing w:line="276" w:lineRule="auto"/>
        <w:jc w:val="center"/>
        <w:rPr>
          <w:rFonts w:ascii="Arial" w:hAnsi="Arial" w:cs="Arial"/>
          <w:sz w:val="22"/>
          <w:szCs w:val="22"/>
        </w:rPr>
      </w:pPr>
    </w:p>
    <w:p w14:paraId="2DCEDAFE" w14:textId="77777777" w:rsidR="00704BD9" w:rsidRPr="0092434D" w:rsidRDefault="00704BD9" w:rsidP="0092434D">
      <w:pPr>
        <w:widowControl w:val="0"/>
        <w:autoSpaceDE w:val="0"/>
        <w:autoSpaceDN w:val="0"/>
        <w:adjustRightInd w:val="0"/>
        <w:spacing w:line="276" w:lineRule="auto"/>
        <w:ind w:left="709" w:hanging="709"/>
        <w:jc w:val="center"/>
        <w:rPr>
          <w:rFonts w:ascii="Arial" w:hAnsi="Arial" w:cs="Arial"/>
          <w:i/>
          <w:sz w:val="22"/>
          <w:szCs w:val="22"/>
        </w:rPr>
      </w:pPr>
      <w:r w:rsidRPr="0092434D">
        <w:rPr>
          <w:rFonts w:ascii="Arial" w:hAnsi="Arial" w:cs="Arial"/>
          <w:i/>
          <w:sz w:val="22"/>
          <w:szCs w:val="22"/>
        </w:rPr>
        <w:t>kterou níže uvedeného dne, měsíce a roku uzavřely dle ustanovení § 1746 odst. 2 zákona č. 89/2012 Sb., občanského zákoníku, tyto smluvní strany:</w:t>
      </w:r>
    </w:p>
    <w:p w14:paraId="73B41C1C" w14:textId="77777777" w:rsidR="00704BD9" w:rsidRDefault="00704BD9" w:rsidP="0092434D">
      <w:pPr>
        <w:spacing w:line="276" w:lineRule="auto"/>
        <w:ind w:left="709" w:hanging="709"/>
        <w:rPr>
          <w:rFonts w:ascii="Arial" w:hAnsi="Arial" w:cs="Arial"/>
          <w:sz w:val="22"/>
          <w:szCs w:val="22"/>
        </w:rPr>
      </w:pPr>
    </w:p>
    <w:p w14:paraId="5FA75635" w14:textId="77777777" w:rsidR="0092434D" w:rsidRPr="0092434D" w:rsidRDefault="0092434D" w:rsidP="0092434D">
      <w:pPr>
        <w:spacing w:line="276" w:lineRule="auto"/>
        <w:ind w:left="709" w:hanging="709"/>
        <w:rPr>
          <w:rFonts w:ascii="Arial" w:hAnsi="Arial" w:cs="Arial"/>
          <w:sz w:val="22"/>
          <w:szCs w:val="22"/>
        </w:rPr>
      </w:pPr>
    </w:p>
    <w:p w14:paraId="31A308CB" w14:textId="77777777" w:rsidR="004A4C0E" w:rsidRPr="0092434D" w:rsidRDefault="004A4C0E" w:rsidP="0092434D">
      <w:pPr>
        <w:spacing w:line="276" w:lineRule="auto"/>
        <w:ind w:left="709" w:hanging="709"/>
        <w:jc w:val="both"/>
        <w:rPr>
          <w:rFonts w:ascii="Arial" w:hAnsi="Arial" w:cs="Arial"/>
          <w:bCs/>
          <w:sz w:val="22"/>
          <w:szCs w:val="22"/>
        </w:rPr>
      </w:pPr>
    </w:p>
    <w:p w14:paraId="56952FE8" w14:textId="7172EB7B" w:rsidR="004A4C0E" w:rsidRPr="0092434D" w:rsidRDefault="004A4C0E" w:rsidP="0092434D">
      <w:pPr>
        <w:tabs>
          <w:tab w:val="left" w:pos="1985"/>
        </w:tabs>
        <w:spacing w:line="276" w:lineRule="auto"/>
        <w:rPr>
          <w:rFonts w:ascii="Arial" w:hAnsi="Arial" w:cs="Arial"/>
          <w:b/>
          <w:color w:val="000000"/>
          <w:szCs w:val="22"/>
        </w:rPr>
      </w:pPr>
      <w:r w:rsidRPr="0092434D">
        <w:rPr>
          <w:rFonts w:ascii="Arial" w:hAnsi="Arial" w:cs="Arial"/>
          <w:b/>
          <w:color w:val="000000"/>
          <w:szCs w:val="22"/>
        </w:rPr>
        <w:t>Název:</w:t>
      </w:r>
      <w:r w:rsidRPr="0092434D">
        <w:rPr>
          <w:rFonts w:ascii="Arial" w:hAnsi="Arial" w:cs="Arial"/>
          <w:szCs w:val="22"/>
        </w:rPr>
        <w:t xml:space="preserve"> </w:t>
      </w:r>
      <w:r w:rsidRPr="0092434D">
        <w:rPr>
          <w:rFonts w:ascii="Arial" w:hAnsi="Arial" w:cs="Arial"/>
          <w:szCs w:val="22"/>
        </w:rPr>
        <w:tab/>
      </w:r>
      <w:r w:rsidR="00253605">
        <w:rPr>
          <w:rFonts w:ascii="Arial" w:hAnsi="Arial" w:cs="Arial"/>
          <w:b/>
          <w:color w:val="000000"/>
          <w:szCs w:val="22"/>
        </w:rPr>
        <w:t>Sociální služby Olšava</w:t>
      </w:r>
      <w:r w:rsidRPr="0092434D">
        <w:rPr>
          <w:rFonts w:ascii="Arial" w:hAnsi="Arial" w:cs="Arial"/>
          <w:b/>
          <w:color w:val="000000"/>
          <w:szCs w:val="22"/>
        </w:rPr>
        <w:t>, příspěvková organizace</w:t>
      </w:r>
    </w:p>
    <w:p w14:paraId="345BC128" w14:textId="77777777" w:rsidR="004A4C0E" w:rsidRPr="0092434D" w:rsidRDefault="004A4C0E" w:rsidP="0092434D">
      <w:pPr>
        <w:pStyle w:val="Styl"/>
        <w:tabs>
          <w:tab w:val="left" w:pos="1985"/>
        </w:tabs>
        <w:spacing w:line="276" w:lineRule="auto"/>
        <w:ind w:right="141"/>
        <w:rPr>
          <w:sz w:val="22"/>
          <w:szCs w:val="22"/>
        </w:rPr>
      </w:pPr>
    </w:p>
    <w:p w14:paraId="3F0DE842" w14:textId="50C7B3A4" w:rsidR="004A4C0E" w:rsidRPr="0092434D" w:rsidRDefault="004A4C0E" w:rsidP="0092434D">
      <w:pPr>
        <w:pStyle w:val="Styl"/>
        <w:tabs>
          <w:tab w:val="left" w:pos="1985"/>
        </w:tabs>
        <w:spacing w:line="276" w:lineRule="auto"/>
        <w:ind w:right="141"/>
        <w:rPr>
          <w:sz w:val="22"/>
          <w:szCs w:val="22"/>
        </w:rPr>
      </w:pPr>
      <w:r w:rsidRPr="0092434D">
        <w:rPr>
          <w:sz w:val="22"/>
          <w:szCs w:val="22"/>
        </w:rPr>
        <w:t xml:space="preserve">Se sídlem: </w:t>
      </w:r>
      <w:r w:rsidRPr="0092434D">
        <w:rPr>
          <w:sz w:val="22"/>
          <w:szCs w:val="22"/>
        </w:rPr>
        <w:tab/>
      </w:r>
      <w:r w:rsidR="00253605">
        <w:rPr>
          <w:sz w:val="22"/>
          <w:szCs w:val="22"/>
        </w:rPr>
        <w:t>Nezdenice 43</w:t>
      </w:r>
      <w:r w:rsidRPr="0092434D">
        <w:rPr>
          <w:sz w:val="22"/>
          <w:szCs w:val="22"/>
        </w:rPr>
        <w:t>,</w:t>
      </w:r>
      <w:r w:rsidR="00253605">
        <w:rPr>
          <w:sz w:val="22"/>
          <w:szCs w:val="22"/>
        </w:rPr>
        <w:t xml:space="preserve"> 687 32 Nezdenice</w:t>
      </w:r>
    </w:p>
    <w:p w14:paraId="139405D2" w14:textId="77777777" w:rsidR="004A4C0E" w:rsidRPr="0092434D" w:rsidRDefault="004A4C0E" w:rsidP="0092434D">
      <w:pPr>
        <w:pStyle w:val="Styl"/>
        <w:tabs>
          <w:tab w:val="left" w:pos="1985"/>
        </w:tabs>
        <w:spacing w:line="276" w:lineRule="auto"/>
        <w:ind w:right="141"/>
        <w:rPr>
          <w:sz w:val="22"/>
          <w:szCs w:val="22"/>
        </w:rPr>
      </w:pPr>
      <w:r w:rsidRPr="0092434D">
        <w:rPr>
          <w:sz w:val="22"/>
          <w:szCs w:val="22"/>
        </w:rPr>
        <w:t>IČ:</w:t>
      </w:r>
      <w:r w:rsidRPr="0092434D">
        <w:rPr>
          <w:sz w:val="22"/>
          <w:szCs w:val="22"/>
        </w:rPr>
        <w:tab/>
        <w:t>70850909</w:t>
      </w:r>
    </w:p>
    <w:p w14:paraId="30AFF499" w14:textId="77777777" w:rsidR="004A4C0E" w:rsidRPr="0092434D" w:rsidRDefault="004A4C0E" w:rsidP="0092434D">
      <w:pPr>
        <w:tabs>
          <w:tab w:val="left" w:pos="1985"/>
        </w:tabs>
        <w:spacing w:line="276" w:lineRule="auto"/>
        <w:rPr>
          <w:rFonts w:ascii="Arial" w:hAnsi="Arial" w:cs="Arial"/>
          <w:sz w:val="22"/>
          <w:szCs w:val="22"/>
        </w:rPr>
      </w:pPr>
      <w:r w:rsidRPr="0092434D">
        <w:rPr>
          <w:rFonts w:ascii="Arial" w:hAnsi="Arial" w:cs="Arial"/>
          <w:sz w:val="22"/>
          <w:szCs w:val="22"/>
        </w:rPr>
        <w:t xml:space="preserve">Bankovní spojení: </w:t>
      </w:r>
      <w:r w:rsidRPr="0092434D">
        <w:rPr>
          <w:rFonts w:ascii="Arial" w:hAnsi="Arial" w:cs="Arial"/>
          <w:sz w:val="22"/>
          <w:szCs w:val="22"/>
        </w:rPr>
        <w:tab/>
        <w:t>Komerční banka, a.s.</w:t>
      </w:r>
    </w:p>
    <w:p w14:paraId="69476AF8" w14:textId="6E5A641A" w:rsidR="004A4C0E" w:rsidRPr="0092434D" w:rsidRDefault="004A4C0E" w:rsidP="0092434D">
      <w:pPr>
        <w:tabs>
          <w:tab w:val="left" w:pos="0"/>
        </w:tabs>
        <w:spacing w:line="276" w:lineRule="auto"/>
        <w:ind w:left="1985" w:hanging="1985"/>
        <w:rPr>
          <w:rFonts w:ascii="Arial" w:hAnsi="Arial" w:cs="Arial"/>
          <w:sz w:val="22"/>
          <w:szCs w:val="22"/>
        </w:rPr>
      </w:pPr>
      <w:r w:rsidRPr="0092434D">
        <w:rPr>
          <w:rFonts w:ascii="Arial" w:hAnsi="Arial" w:cs="Arial"/>
          <w:sz w:val="22"/>
          <w:szCs w:val="22"/>
        </w:rPr>
        <w:t xml:space="preserve">Číslo účtu: </w:t>
      </w:r>
      <w:r w:rsidRPr="0092434D">
        <w:rPr>
          <w:rFonts w:ascii="Arial" w:hAnsi="Arial" w:cs="Arial"/>
          <w:sz w:val="22"/>
          <w:szCs w:val="22"/>
        </w:rPr>
        <w:tab/>
      </w:r>
      <w:r w:rsidR="00A06FCD" w:rsidRPr="0092434D">
        <w:rPr>
          <w:rFonts w:ascii="Arial" w:hAnsi="Arial" w:cs="Arial"/>
          <w:sz w:val="22"/>
          <w:szCs w:val="22"/>
        </w:rPr>
        <w:t>27</w:t>
      </w:r>
      <w:r w:rsidR="00253605">
        <w:rPr>
          <w:rFonts w:ascii="Arial" w:hAnsi="Arial" w:cs="Arial"/>
          <w:sz w:val="22"/>
          <w:szCs w:val="22"/>
        </w:rPr>
        <w:t>-</w:t>
      </w:r>
      <w:r w:rsidR="00A06FCD" w:rsidRPr="0092434D">
        <w:rPr>
          <w:rFonts w:ascii="Arial" w:hAnsi="Arial" w:cs="Arial"/>
          <w:sz w:val="22"/>
          <w:szCs w:val="22"/>
        </w:rPr>
        <w:t xml:space="preserve">771700267 / </w:t>
      </w:r>
      <w:r w:rsidRPr="0092434D">
        <w:rPr>
          <w:rFonts w:ascii="Arial" w:hAnsi="Arial" w:cs="Arial"/>
          <w:sz w:val="22"/>
          <w:szCs w:val="22"/>
        </w:rPr>
        <w:t>0100</w:t>
      </w:r>
    </w:p>
    <w:p w14:paraId="73DFA0AE" w14:textId="49E578CB" w:rsidR="0092434D" w:rsidRDefault="0092434D" w:rsidP="0092434D">
      <w:pPr>
        <w:pStyle w:val="Styl"/>
        <w:tabs>
          <w:tab w:val="left" w:pos="1985"/>
        </w:tabs>
        <w:spacing w:line="276" w:lineRule="auto"/>
        <w:ind w:right="141"/>
        <w:rPr>
          <w:sz w:val="22"/>
          <w:szCs w:val="22"/>
        </w:rPr>
      </w:pPr>
      <w:r>
        <w:rPr>
          <w:sz w:val="22"/>
          <w:szCs w:val="22"/>
        </w:rPr>
        <w:t>Zást</w:t>
      </w:r>
      <w:r w:rsidR="004A4C0E" w:rsidRPr="0092434D">
        <w:rPr>
          <w:sz w:val="22"/>
          <w:szCs w:val="22"/>
        </w:rPr>
        <w:t>up</w:t>
      </w:r>
      <w:r>
        <w:rPr>
          <w:sz w:val="22"/>
          <w:szCs w:val="22"/>
        </w:rPr>
        <w:t>ce</w:t>
      </w:r>
      <w:r w:rsidR="004A4C0E" w:rsidRPr="0092434D">
        <w:rPr>
          <w:sz w:val="22"/>
          <w:szCs w:val="22"/>
        </w:rPr>
        <w:t>:</w:t>
      </w:r>
      <w:r w:rsidR="004A4C0E" w:rsidRPr="0092434D">
        <w:rPr>
          <w:sz w:val="22"/>
          <w:szCs w:val="22"/>
        </w:rPr>
        <w:tab/>
      </w:r>
      <w:r>
        <w:rPr>
          <w:sz w:val="22"/>
          <w:szCs w:val="22"/>
        </w:rPr>
        <w:t xml:space="preserve">Ing. </w:t>
      </w:r>
      <w:r w:rsidR="00434C4E">
        <w:rPr>
          <w:sz w:val="22"/>
          <w:szCs w:val="22"/>
        </w:rPr>
        <w:t>Marií</w:t>
      </w:r>
      <w:r w:rsidR="00253605">
        <w:rPr>
          <w:sz w:val="22"/>
          <w:szCs w:val="22"/>
        </w:rPr>
        <w:t xml:space="preserve"> </w:t>
      </w:r>
      <w:proofErr w:type="spellStart"/>
      <w:r w:rsidR="00253605">
        <w:rPr>
          <w:sz w:val="22"/>
          <w:szCs w:val="22"/>
        </w:rPr>
        <w:t>Vaškovicovou</w:t>
      </w:r>
      <w:proofErr w:type="spellEnd"/>
      <w:r w:rsidR="004A4C0E" w:rsidRPr="0092434D">
        <w:rPr>
          <w:sz w:val="22"/>
          <w:szCs w:val="22"/>
        </w:rPr>
        <w:t>, ředitelkou</w:t>
      </w:r>
    </w:p>
    <w:p w14:paraId="65242553" w14:textId="341847B0" w:rsidR="0092434D" w:rsidRDefault="0092434D" w:rsidP="0092434D">
      <w:pPr>
        <w:pStyle w:val="Styl"/>
        <w:tabs>
          <w:tab w:val="left" w:pos="1985"/>
        </w:tabs>
        <w:spacing w:line="276" w:lineRule="auto"/>
        <w:ind w:right="141"/>
        <w:rPr>
          <w:sz w:val="22"/>
          <w:szCs w:val="22"/>
        </w:rPr>
      </w:pPr>
      <w:r>
        <w:rPr>
          <w:sz w:val="22"/>
          <w:szCs w:val="22"/>
        </w:rPr>
        <w:tab/>
      </w:r>
      <w:r w:rsidR="004A4C0E" w:rsidRPr="0092434D">
        <w:rPr>
          <w:sz w:val="22"/>
          <w:szCs w:val="22"/>
        </w:rPr>
        <w:t>Tel.:</w:t>
      </w:r>
      <w:r>
        <w:rPr>
          <w:sz w:val="22"/>
          <w:szCs w:val="22"/>
        </w:rPr>
        <w:tab/>
      </w:r>
      <w:r w:rsidR="004A4C0E" w:rsidRPr="0092434D">
        <w:rPr>
          <w:sz w:val="22"/>
          <w:szCs w:val="22"/>
        </w:rPr>
        <w:t>+420</w:t>
      </w:r>
      <w:r w:rsidR="00253605">
        <w:rPr>
          <w:sz w:val="22"/>
          <w:szCs w:val="22"/>
        </w:rPr>
        <w:t> 604 567 005</w:t>
      </w:r>
      <w:r>
        <w:rPr>
          <w:sz w:val="22"/>
          <w:szCs w:val="22"/>
        </w:rPr>
        <w:t>,</w:t>
      </w:r>
    </w:p>
    <w:p w14:paraId="36B8D392" w14:textId="2B492D46" w:rsidR="004A4C0E" w:rsidRDefault="0092434D" w:rsidP="0092434D">
      <w:pPr>
        <w:pStyle w:val="Styl"/>
        <w:tabs>
          <w:tab w:val="left" w:pos="1985"/>
        </w:tabs>
        <w:spacing w:line="276" w:lineRule="auto"/>
        <w:ind w:right="141"/>
        <w:rPr>
          <w:sz w:val="22"/>
          <w:szCs w:val="22"/>
        </w:rPr>
      </w:pPr>
      <w:r>
        <w:rPr>
          <w:sz w:val="22"/>
          <w:szCs w:val="22"/>
        </w:rPr>
        <w:tab/>
      </w:r>
      <w:r w:rsidR="004A4C0E" w:rsidRPr="0092434D">
        <w:rPr>
          <w:sz w:val="22"/>
          <w:szCs w:val="22"/>
        </w:rPr>
        <w:t xml:space="preserve">e-mail: </w:t>
      </w:r>
      <w:r>
        <w:rPr>
          <w:sz w:val="22"/>
          <w:szCs w:val="22"/>
        </w:rPr>
        <w:tab/>
      </w:r>
      <w:hyperlink r:id="rId7" w:history="1">
        <w:r w:rsidR="00253605" w:rsidRPr="006F7298">
          <w:rPr>
            <w:rStyle w:val="Hypertextovodkaz"/>
            <w:rFonts w:cs="Arial"/>
          </w:rPr>
          <w:t>marie.vaskovicova@sslolsava.cz</w:t>
        </w:r>
      </w:hyperlink>
      <w:r w:rsidR="00253605">
        <w:t xml:space="preserve"> </w:t>
      </w:r>
    </w:p>
    <w:p w14:paraId="6B994986" w14:textId="77777777" w:rsidR="0092434D" w:rsidRPr="0092434D" w:rsidRDefault="0092434D" w:rsidP="0092434D">
      <w:pPr>
        <w:pStyle w:val="Styl"/>
        <w:tabs>
          <w:tab w:val="left" w:pos="1985"/>
        </w:tabs>
        <w:spacing w:line="276" w:lineRule="auto"/>
        <w:ind w:right="141"/>
        <w:rPr>
          <w:sz w:val="22"/>
          <w:szCs w:val="22"/>
        </w:rPr>
      </w:pPr>
    </w:p>
    <w:p w14:paraId="72A69070" w14:textId="77777777" w:rsidR="004A4C0E" w:rsidRPr="0092434D" w:rsidRDefault="004A4C0E" w:rsidP="0092434D">
      <w:pPr>
        <w:spacing w:line="276" w:lineRule="auto"/>
        <w:ind w:left="709" w:hanging="709"/>
        <w:rPr>
          <w:rFonts w:ascii="Arial" w:hAnsi="Arial" w:cs="Arial"/>
          <w:sz w:val="22"/>
          <w:szCs w:val="22"/>
        </w:rPr>
      </w:pPr>
      <w:r w:rsidRPr="0092434D">
        <w:rPr>
          <w:rFonts w:ascii="Arial" w:hAnsi="Arial" w:cs="Arial"/>
          <w:sz w:val="22"/>
          <w:szCs w:val="22"/>
        </w:rPr>
        <w:t>dále jen „objednatel“</w:t>
      </w:r>
    </w:p>
    <w:p w14:paraId="7B001524" w14:textId="77777777" w:rsidR="004A4C0E" w:rsidRDefault="004A4C0E" w:rsidP="0092434D">
      <w:pPr>
        <w:pStyle w:val="odsazeny"/>
        <w:spacing w:line="276" w:lineRule="auto"/>
        <w:ind w:left="709" w:hanging="709"/>
        <w:rPr>
          <w:rFonts w:ascii="Arial" w:hAnsi="Arial" w:cs="Arial"/>
          <w:sz w:val="22"/>
          <w:szCs w:val="22"/>
        </w:rPr>
      </w:pPr>
    </w:p>
    <w:p w14:paraId="4D37FB0A" w14:textId="77777777" w:rsidR="0092434D" w:rsidRPr="0092434D" w:rsidRDefault="0092434D" w:rsidP="0092434D">
      <w:pPr>
        <w:pStyle w:val="odsazeny"/>
        <w:spacing w:line="276" w:lineRule="auto"/>
        <w:ind w:left="709" w:hanging="709"/>
        <w:rPr>
          <w:rFonts w:ascii="Arial" w:hAnsi="Arial" w:cs="Arial"/>
          <w:sz w:val="22"/>
          <w:szCs w:val="22"/>
        </w:rPr>
      </w:pPr>
    </w:p>
    <w:p w14:paraId="77A69D4C" w14:textId="77777777" w:rsidR="004A4C0E" w:rsidRPr="0092434D" w:rsidRDefault="004A4C0E" w:rsidP="0092434D">
      <w:pPr>
        <w:pStyle w:val="odsazeny"/>
        <w:spacing w:line="276" w:lineRule="auto"/>
        <w:ind w:left="709" w:hanging="709"/>
        <w:rPr>
          <w:rFonts w:ascii="Arial" w:hAnsi="Arial" w:cs="Arial"/>
          <w:sz w:val="22"/>
          <w:szCs w:val="22"/>
        </w:rPr>
      </w:pPr>
      <w:r w:rsidRPr="0092434D">
        <w:rPr>
          <w:rFonts w:ascii="Arial" w:hAnsi="Arial" w:cs="Arial"/>
          <w:sz w:val="22"/>
          <w:szCs w:val="22"/>
        </w:rPr>
        <w:t>a</w:t>
      </w:r>
    </w:p>
    <w:p w14:paraId="4DED77AD" w14:textId="77777777" w:rsidR="00704BD9" w:rsidRDefault="00704BD9" w:rsidP="0092434D">
      <w:pPr>
        <w:spacing w:line="276" w:lineRule="auto"/>
        <w:ind w:left="709" w:hanging="709"/>
        <w:rPr>
          <w:rFonts w:ascii="Arial" w:hAnsi="Arial" w:cs="Arial"/>
          <w:sz w:val="22"/>
          <w:szCs w:val="22"/>
        </w:rPr>
      </w:pPr>
    </w:p>
    <w:p w14:paraId="2A15067C" w14:textId="77777777" w:rsidR="0092434D" w:rsidRPr="0092434D" w:rsidRDefault="0092434D" w:rsidP="0092434D">
      <w:pPr>
        <w:spacing w:line="276" w:lineRule="auto"/>
        <w:ind w:left="709" w:hanging="709"/>
        <w:rPr>
          <w:rFonts w:ascii="Arial" w:hAnsi="Arial" w:cs="Arial"/>
          <w:sz w:val="22"/>
          <w:szCs w:val="22"/>
        </w:rPr>
      </w:pPr>
    </w:p>
    <w:p w14:paraId="03A68656" w14:textId="77777777" w:rsidR="00704BD9" w:rsidRPr="0092434D" w:rsidRDefault="00704BD9" w:rsidP="0092434D">
      <w:pPr>
        <w:pStyle w:val="Styl"/>
        <w:tabs>
          <w:tab w:val="left" w:pos="4395"/>
        </w:tabs>
        <w:spacing w:line="276" w:lineRule="auto"/>
        <w:ind w:left="1985" w:right="141" w:hanging="1985"/>
        <w:rPr>
          <w:b/>
          <w:szCs w:val="22"/>
        </w:rPr>
      </w:pPr>
      <w:r w:rsidRPr="0092434D">
        <w:rPr>
          <w:b/>
          <w:color w:val="000000"/>
          <w:szCs w:val="22"/>
        </w:rPr>
        <w:t>Název:</w:t>
      </w:r>
      <w:r w:rsidRPr="0092434D">
        <w:rPr>
          <w:szCs w:val="22"/>
        </w:rPr>
        <w:t xml:space="preserve"> </w:t>
      </w:r>
      <w:r w:rsidRPr="0092434D">
        <w:rPr>
          <w:szCs w:val="22"/>
        </w:rPr>
        <w:tab/>
      </w:r>
      <w:sdt>
        <w:sdtPr>
          <w:rPr>
            <w:rStyle w:val="tun"/>
            <w:sz w:val="24"/>
          </w:rPr>
          <w:id w:val="-694537214"/>
          <w:placeholder>
            <w:docPart w:val="FA3AD49419214C54A5AFDA3B17B0DA53"/>
          </w:placeholder>
          <w:showingPlcHdr/>
        </w:sdtPr>
        <w:sdtEndPr>
          <w:rPr>
            <w:rStyle w:val="Standardnpsmoodstavce"/>
            <w:rFonts w:ascii="Arial" w:hAnsi="Arial"/>
            <w:b w:val="0"/>
            <w:sz w:val="28"/>
            <w:szCs w:val="22"/>
          </w:rPr>
        </w:sdtEndPr>
        <w:sdtContent>
          <w:r w:rsidR="0092434D" w:rsidRPr="00B67227">
            <w:rPr>
              <w:rStyle w:val="Zstupntext"/>
              <w:highlight w:val="yellow"/>
            </w:rPr>
            <w:t>doplňte.</w:t>
          </w:r>
        </w:sdtContent>
      </w:sdt>
    </w:p>
    <w:p w14:paraId="267C4911" w14:textId="77777777" w:rsidR="00704BD9" w:rsidRPr="0092434D" w:rsidRDefault="00704BD9" w:rsidP="0092434D">
      <w:pPr>
        <w:pStyle w:val="Styl"/>
        <w:tabs>
          <w:tab w:val="left" w:pos="1985"/>
        </w:tabs>
        <w:spacing w:line="276" w:lineRule="auto"/>
        <w:ind w:right="141"/>
        <w:rPr>
          <w:sz w:val="22"/>
          <w:szCs w:val="22"/>
        </w:rPr>
      </w:pPr>
    </w:p>
    <w:p w14:paraId="090BD105" w14:textId="77777777" w:rsidR="00704BD9" w:rsidRPr="0092434D" w:rsidRDefault="00704BD9" w:rsidP="0092434D">
      <w:pPr>
        <w:spacing w:line="276" w:lineRule="auto"/>
        <w:ind w:left="709" w:hanging="709"/>
        <w:rPr>
          <w:rFonts w:ascii="Arial" w:hAnsi="Arial" w:cs="Arial"/>
          <w:sz w:val="22"/>
          <w:szCs w:val="22"/>
        </w:rPr>
      </w:pPr>
      <w:r w:rsidRPr="0092434D">
        <w:rPr>
          <w:rFonts w:ascii="Arial" w:hAnsi="Arial" w:cs="Arial"/>
          <w:sz w:val="22"/>
          <w:szCs w:val="22"/>
        </w:rPr>
        <w:t xml:space="preserve">Zapsána v obchodním rejstříku pod spisovou značkou    </w:t>
      </w:r>
      <w:r w:rsidR="00015ED5" w:rsidRPr="0092434D">
        <w:rPr>
          <w:rFonts w:ascii="Arial" w:hAnsi="Arial" w:cs="Arial"/>
          <w:sz w:val="22"/>
          <w:szCs w:val="22"/>
        </w:rPr>
        <w:t xml:space="preserve">    </w:t>
      </w:r>
      <w:r w:rsidR="00D57E00" w:rsidRPr="0092434D">
        <w:rPr>
          <w:rFonts w:ascii="Arial" w:hAnsi="Arial" w:cs="Arial"/>
          <w:sz w:val="22"/>
          <w:szCs w:val="22"/>
        </w:rPr>
        <w:t>Oddíl</w:t>
      </w:r>
      <w:r w:rsidR="00015ED5" w:rsidRPr="0092434D">
        <w:rPr>
          <w:rFonts w:ascii="Arial" w:hAnsi="Arial" w:cs="Arial"/>
          <w:sz w:val="22"/>
          <w:szCs w:val="22"/>
        </w:rPr>
        <w:t xml:space="preserve">   </w:t>
      </w:r>
      <w:proofErr w:type="gramStart"/>
      <w:r w:rsidR="00015ED5" w:rsidRPr="0092434D">
        <w:rPr>
          <w:rFonts w:ascii="Arial" w:hAnsi="Arial" w:cs="Arial"/>
          <w:sz w:val="22"/>
          <w:szCs w:val="22"/>
        </w:rPr>
        <w:t xml:space="preserve">  </w:t>
      </w:r>
      <w:r w:rsidR="00D57E00" w:rsidRPr="0092434D">
        <w:rPr>
          <w:rFonts w:ascii="Arial" w:hAnsi="Arial" w:cs="Arial"/>
          <w:sz w:val="22"/>
          <w:szCs w:val="22"/>
        </w:rPr>
        <w:t>,</w:t>
      </w:r>
      <w:proofErr w:type="gramEnd"/>
      <w:r w:rsidR="00D57E00" w:rsidRPr="0092434D">
        <w:rPr>
          <w:rFonts w:ascii="Arial" w:hAnsi="Arial" w:cs="Arial"/>
          <w:sz w:val="22"/>
          <w:szCs w:val="22"/>
        </w:rPr>
        <w:t xml:space="preserve"> vložka</w:t>
      </w:r>
      <w:r w:rsidR="00015ED5" w:rsidRPr="0092434D">
        <w:rPr>
          <w:rFonts w:ascii="Arial" w:hAnsi="Arial" w:cs="Arial"/>
          <w:sz w:val="22"/>
          <w:szCs w:val="22"/>
        </w:rPr>
        <w:t xml:space="preserve">     </w:t>
      </w:r>
      <w:r w:rsidRPr="0092434D">
        <w:rPr>
          <w:rFonts w:ascii="Arial" w:hAnsi="Arial" w:cs="Arial"/>
          <w:sz w:val="22"/>
          <w:szCs w:val="22"/>
        </w:rPr>
        <w:t xml:space="preserve">  vedenou</w:t>
      </w:r>
      <w:r w:rsidR="00D57E00" w:rsidRPr="0092434D">
        <w:rPr>
          <w:rFonts w:ascii="Arial" w:hAnsi="Arial" w:cs="Arial"/>
          <w:sz w:val="22"/>
          <w:szCs w:val="22"/>
        </w:rPr>
        <w:t xml:space="preserve"> u  </w:t>
      </w:r>
    </w:p>
    <w:p w14:paraId="255E5701" w14:textId="77777777" w:rsidR="00704BD9" w:rsidRPr="0092434D" w:rsidRDefault="0092434D" w:rsidP="0092434D">
      <w:pPr>
        <w:pStyle w:val="Styl"/>
        <w:tabs>
          <w:tab w:val="left" w:pos="1985"/>
        </w:tabs>
        <w:spacing w:line="276" w:lineRule="auto"/>
        <w:ind w:right="141"/>
        <w:rPr>
          <w:sz w:val="22"/>
          <w:szCs w:val="22"/>
        </w:rPr>
      </w:pPr>
      <w:r>
        <w:rPr>
          <w:sz w:val="22"/>
          <w:szCs w:val="22"/>
        </w:rPr>
        <w:t xml:space="preserve">Se sídlem: </w:t>
      </w:r>
      <w:r>
        <w:rPr>
          <w:sz w:val="22"/>
          <w:szCs w:val="22"/>
        </w:rPr>
        <w:tab/>
      </w:r>
      <w:sdt>
        <w:sdtPr>
          <w:rPr>
            <w:rStyle w:val="tun"/>
          </w:rPr>
          <w:id w:val="2105230634"/>
          <w:placeholder>
            <w:docPart w:val="601AD6AAA5904B51A9C0923191FC7726"/>
          </w:placeholder>
          <w:showingPlcHdr/>
        </w:sdtPr>
        <w:sdtEndPr>
          <w:rPr>
            <w:rStyle w:val="Standardnpsmoodstavce"/>
            <w:rFonts w:ascii="Arial" w:hAnsi="Arial"/>
            <w:b w:val="0"/>
            <w:sz w:val="24"/>
            <w:szCs w:val="22"/>
          </w:rPr>
        </w:sdtEndPr>
        <w:sdtContent>
          <w:r w:rsidRPr="00B67227">
            <w:rPr>
              <w:rStyle w:val="Zstupntext"/>
              <w:highlight w:val="yellow"/>
            </w:rPr>
            <w:t>doplňte.</w:t>
          </w:r>
        </w:sdtContent>
      </w:sdt>
    </w:p>
    <w:p w14:paraId="2F3C7EF5" w14:textId="77777777" w:rsidR="00704BD9" w:rsidRPr="0092434D" w:rsidRDefault="0092434D" w:rsidP="0092434D">
      <w:pPr>
        <w:pStyle w:val="Styl"/>
        <w:tabs>
          <w:tab w:val="left" w:pos="1985"/>
        </w:tabs>
        <w:spacing w:line="276" w:lineRule="auto"/>
        <w:ind w:right="141"/>
        <w:rPr>
          <w:sz w:val="22"/>
          <w:szCs w:val="22"/>
        </w:rPr>
      </w:pPr>
      <w:r>
        <w:rPr>
          <w:sz w:val="22"/>
          <w:szCs w:val="22"/>
        </w:rPr>
        <w:t>IČ</w:t>
      </w:r>
      <w:r w:rsidR="00704BD9" w:rsidRPr="0092434D">
        <w:rPr>
          <w:sz w:val="22"/>
          <w:szCs w:val="22"/>
        </w:rPr>
        <w:t>:</w:t>
      </w:r>
      <w:r w:rsidR="00704BD9" w:rsidRPr="0092434D">
        <w:rPr>
          <w:sz w:val="22"/>
          <w:szCs w:val="22"/>
        </w:rPr>
        <w:tab/>
      </w:r>
      <w:sdt>
        <w:sdtPr>
          <w:rPr>
            <w:rStyle w:val="tun"/>
          </w:rPr>
          <w:id w:val="-1641499593"/>
          <w:placeholder>
            <w:docPart w:val="6051952F31B74583A98E26CFA581ED1E"/>
          </w:placeholder>
          <w:showingPlcHdr/>
        </w:sdtPr>
        <w:sdtEndPr>
          <w:rPr>
            <w:rStyle w:val="Standardnpsmoodstavce"/>
            <w:rFonts w:ascii="Arial" w:hAnsi="Arial"/>
            <w:b w:val="0"/>
            <w:sz w:val="24"/>
            <w:szCs w:val="22"/>
          </w:rPr>
        </w:sdtEndPr>
        <w:sdtContent>
          <w:r w:rsidRPr="00B67227">
            <w:rPr>
              <w:rStyle w:val="Zstupntext"/>
              <w:highlight w:val="yellow"/>
            </w:rPr>
            <w:t>doplňte.</w:t>
          </w:r>
        </w:sdtContent>
      </w:sdt>
    </w:p>
    <w:p w14:paraId="3EDF3C52" w14:textId="77777777" w:rsidR="00704BD9" w:rsidRPr="0092434D" w:rsidRDefault="00704BD9" w:rsidP="0092434D">
      <w:pPr>
        <w:pStyle w:val="Styl"/>
        <w:tabs>
          <w:tab w:val="left" w:pos="1985"/>
        </w:tabs>
        <w:spacing w:line="276" w:lineRule="auto"/>
        <w:ind w:right="141"/>
        <w:rPr>
          <w:sz w:val="22"/>
          <w:szCs w:val="22"/>
        </w:rPr>
      </w:pPr>
      <w:r w:rsidRPr="0092434D">
        <w:rPr>
          <w:sz w:val="22"/>
          <w:szCs w:val="22"/>
        </w:rPr>
        <w:t>DIČ:</w:t>
      </w:r>
      <w:r w:rsidRPr="0092434D">
        <w:rPr>
          <w:sz w:val="22"/>
          <w:szCs w:val="22"/>
        </w:rPr>
        <w:tab/>
      </w:r>
      <w:sdt>
        <w:sdtPr>
          <w:rPr>
            <w:rStyle w:val="tun"/>
          </w:rPr>
          <w:id w:val="1943328844"/>
          <w:placeholder>
            <w:docPart w:val="E3D7B94F72D549BCAE48D8A26AFAF0E6"/>
          </w:placeholder>
          <w:showingPlcHdr/>
        </w:sdtPr>
        <w:sdtEndPr>
          <w:rPr>
            <w:rStyle w:val="Standardnpsmoodstavce"/>
            <w:rFonts w:ascii="Arial" w:hAnsi="Arial"/>
            <w:b w:val="0"/>
            <w:sz w:val="24"/>
            <w:szCs w:val="22"/>
          </w:rPr>
        </w:sdtEndPr>
        <w:sdtContent>
          <w:r w:rsidR="0092434D" w:rsidRPr="00B67227">
            <w:rPr>
              <w:rStyle w:val="Zstupntext"/>
              <w:highlight w:val="yellow"/>
            </w:rPr>
            <w:t>doplňte.</w:t>
          </w:r>
        </w:sdtContent>
      </w:sdt>
    </w:p>
    <w:p w14:paraId="1519DBED" w14:textId="77777777" w:rsidR="00704BD9" w:rsidRPr="0092434D" w:rsidRDefault="00704BD9" w:rsidP="0092434D">
      <w:pPr>
        <w:tabs>
          <w:tab w:val="left" w:pos="1985"/>
        </w:tabs>
        <w:spacing w:line="276" w:lineRule="auto"/>
        <w:rPr>
          <w:rFonts w:ascii="Arial" w:hAnsi="Arial" w:cs="Arial"/>
          <w:sz w:val="22"/>
          <w:szCs w:val="22"/>
        </w:rPr>
      </w:pPr>
      <w:r w:rsidRPr="0092434D">
        <w:rPr>
          <w:rFonts w:ascii="Arial" w:hAnsi="Arial" w:cs="Arial"/>
          <w:sz w:val="22"/>
          <w:szCs w:val="22"/>
        </w:rPr>
        <w:t xml:space="preserve">Bankovní spojení: </w:t>
      </w:r>
      <w:r w:rsidRPr="0092434D">
        <w:rPr>
          <w:rFonts w:ascii="Arial" w:hAnsi="Arial" w:cs="Arial"/>
          <w:sz w:val="22"/>
          <w:szCs w:val="22"/>
        </w:rPr>
        <w:tab/>
      </w:r>
      <w:sdt>
        <w:sdtPr>
          <w:rPr>
            <w:rStyle w:val="tun"/>
            <w:rFonts w:ascii="Arial" w:hAnsi="Arial" w:cs="Arial"/>
          </w:rPr>
          <w:id w:val="-851027281"/>
          <w:placeholder>
            <w:docPart w:val="549CEA9158E14296A5B8A403FCFFAA77"/>
          </w:placeholder>
          <w:showingPlcHdr/>
        </w:sdtPr>
        <w:sdtEndPr>
          <w:rPr>
            <w:rStyle w:val="Standardnpsmoodstavce"/>
            <w:b w:val="0"/>
            <w:sz w:val="24"/>
            <w:szCs w:val="22"/>
          </w:rPr>
        </w:sdtEndPr>
        <w:sdtContent>
          <w:r w:rsidR="0092434D" w:rsidRPr="00B67227">
            <w:rPr>
              <w:rStyle w:val="Zstupntext"/>
              <w:rFonts w:ascii="Arial" w:hAnsi="Arial" w:cs="Arial"/>
              <w:highlight w:val="yellow"/>
            </w:rPr>
            <w:t>doplňte.</w:t>
          </w:r>
        </w:sdtContent>
      </w:sdt>
    </w:p>
    <w:p w14:paraId="1C16C72D" w14:textId="77777777" w:rsidR="00704BD9" w:rsidRPr="0092434D" w:rsidRDefault="00704BD9" w:rsidP="0092434D">
      <w:pPr>
        <w:tabs>
          <w:tab w:val="left" w:pos="0"/>
        </w:tabs>
        <w:spacing w:line="276" w:lineRule="auto"/>
        <w:ind w:left="1985" w:hanging="1985"/>
        <w:rPr>
          <w:rFonts w:ascii="Arial" w:hAnsi="Arial" w:cs="Arial"/>
          <w:sz w:val="22"/>
          <w:szCs w:val="22"/>
        </w:rPr>
      </w:pPr>
      <w:r w:rsidRPr="0092434D">
        <w:rPr>
          <w:rFonts w:ascii="Arial" w:hAnsi="Arial" w:cs="Arial"/>
          <w:sz w:val="22"/>
          <w:szCs w:val="22"/>
        </w:rPr>
        <w:t xml:space="preserve">Číslo účtu: </w:t>
      </w:r>
      <w:r w:rsidRPr="0092434D">
        <w:rPr>
          <w:rFonts w:ascii="Arial" w:hAnsi="Arial" w:cs="Arial"/>
          <w:sz w:val="22"/>
          <w:szCs w:val="22"/>
        </w:rPr>
        <w:tab/>
      </w:r>
      <w:sdt>
        <w:sdtPr>
          <w:rPr>
            <w:rStyle w:val="tun"/>
            <w:rFonts w:ascii="Arial" w:hAnsi="Arial" w:cs="Arial"/>
          </w:rPr>
          <w:id w:val="-459110855"/>
          <w:placeholder>
            <w:docPart w:val="E81A529D541D4377B5A8ED042EB316EC"/>
          </w:placeholder>
          <w:showingPlcHdr/>
        </w:sdtPr>
        <w:sdtEndPr>
          <w:rPr>
            <w:rStyle w:val="Standardnpsmoodstavce"/>
            <w:b w:val="0"/>
            <w:sz w:val="24"/>
            <w:szCs w:val="22"/>
          </w:rPr>
        </w:sdtEndPr>
        <w:sdtContent>
          <w:r w:rsidR="0092434D" w:rsidRPr="00B67227">
            <w:rPr>
              <w:rStyle w:val="Zstupntext"/>
              <w:rFonts w:ascii="Arial" w:hAnsi="Arial" w:cs="Arial"/>
              <w:highlight w:val="yellow"/>
            </w:rPr>
            <w:t>doplňte.</w:t>
          </w:r>
        </w:sdtContent>
      </w:sdt>
    </w:p>
    <w:p w14:paraId="30E3C60A" w14:textId="77777777" w:rsidR="0092434D" w:rsidRDefault="0092434D" w:rsidP="0092434D">
      <w:pPr>
        <w:tabs>
          <w:tab w:val="left" w:pos="0"/>
        </w:tabs>
        <w:spacing w:line="276" w:lineRule="auto"/>
        <w:ind w:left="1985" w:hanging="1985"/>
        <w:rPr>
          <w:rStyle w:val="tun"/>
          <w:rFonts w:ascii="Arial" w:hAnsi="Arial" w:cs="Arial"/>
        </w:rPr>
      </w:pPr>
      <w:r>
        <w:rPr>
          <w:rFonts w:ascii="Arial" w:hAnsi="Arial" w:cs="Arial"/>
          <w:sz w:val="22"/>
          <w:szCs w:val="22"/>
        </w:rPr>
        <w:t>Zástupce:</w:t>
      </w:r>
      <w:r w:rsidR="00704BD9" w:rsidRPr="0092434D">
        <w:rPr>
          <w:rFonts w:ascii="Arial" w:hAnsi="Arial" w:cs="Arial"/>
          <w:sz w:val="22"/>
          <w:szCs w:val="22"/>
        </w:rPr>
        <w:tab/>
      </w:r>
      <w:sdt>
        <w:sdtPr>
          <w:rPr>
            <w:rStyle w:val="tun"/>
            <w:rFonts w:ascii="Arial" w:hAnsi="Arial" w:cs="Arial"/>
          </w:rPr>
          <w:id w:val="851389640"/>
          <w:placeholder>
            <w:docPart w:val="033E2C200F824D6C998CB4316B54FF5D"/>
          </w:placeholder>
          <w:showingPlcHdr/>
        </w:sdtPr>
        <w:sdtEndPr>
          <w:rPr>
            <w:rStyle w:val="Standardnpsmoodstavce"/>
            <w:b w:val="0"/>
            <w:sz w:val="24"/>
            <w:szCs w:val="22"/>
          </w:rPr>
        </w:sdtEndPr>
        <w:sdtContent>
          <w:r w:rsidRPr="00B67227">
            <w:rPr>
              <w:rStyle w:val="Zstupntext"/>
              <w:rFonts w:ascii="Arial" w:hAnsi="Arial" w:cs="Arial"/>
              <w:highlight w:val="yellow"/>
            </w:rPr>
            <w:t>doplňte.</w:t>
          </w:r>
        </w:sdtContent>
      </w:sdt>
    </w:p>
    <w:p w14:paraId="2D314C6B" w14:textId="77777777" w:rsidR="0092434D" w:rsidRDefault="00704BD9" w:rsidP="0092434D">
      <w:pPr>
        <w:tabs>
          <w:tab w:val="left" w:pos="0"/>
        </w:tabs>
        <w:spacing w:line="276" w:lineRule="auto"/>
        <w:ind w:left="1985" w:hanging="1985"/>
        <w:rPr>
          <w:rFonts w:ascii="Arial" w:hAnsi="Arial" w:cs="Arial"/>
          <w:sz w:val="22"/>
          <w:szCs w:val="22"/>
        </w:rPr>
      </w:pPr>
      <w:r w:rsidRPr="0092434D">
        <w:rPr>
          <w:rFonts w:ascii="Arial" w:hAnsi="Arial" w:cs="Arial"/>
          <w:sz w:val="22"/>
          <w:szCs w:val="22"/>
        </w:rPr>
        <w:t>Tel.:</w:t>
      </w:r>
      <w:r w:rsidR="0092434D">
        <w:rPr>
          <w:rFonts w:ascii="Arial" w:hAnsi="Arial" w:cs="Arial"/>
          <w:sz w:val="22"/>
          <w:szCs w:val="22"/>
        </w:rPr>
        <w:tab/>
      </w:r>
      <w:sdt>
        <w:sdtPr>
          <w:rPr>
            <w:rStyle w:val="tun"/>
            <w:rFonts w:ascii="Arial" w:hAnsi="Arial" w:cs="Arial"/>
          </w:rPr>
          <w:id w:val="-1390185403"/>
          <w:placeholder>
            <w:docPart w:val="08D7002FA5C3415FBF6B66569DF5D613"/>
          </w:placeholder>
          <w:showingPlcHdr/>
        </w:sdtPr>
        <w:sdtEndPr>
          <w:rPr>
            <w:rStyle w:val="Standardnpsmoodstavce"/>
            <w:b w:val="0"/>
            <w:sz w:val="24"/>
            <w:szCs w:val="22"/>
          </w:rPr>
        </w:sdtEndPr>
        <w:sdtContent>
          <w:r w:rsidR="0092434D" w:rsidRPr="00B67227">
            <w:rPr>
              <w:rStyle w:val="Zstupntext"/>
              <w:rFonts w:ascii="Arial" w:hAnsi="Arial" w:cs="Arial"/>
              <w:highlight w:val="yellow"/>
            </w:rPr>
            <w:t>doplňte.</w:t>
          </w:r>
        </w:sdtContent>
      </w:sdt>
    </w:p>
    <w:p w14:paraId="574D7618" w14:textId="77777777" w:rsidR="00704BD9" w:rsidRPr="0092434D" w:rsidRDefault="00704BD9" w:rsidP="0092434D">
      <w:pPr>
        <w:tabs>
          <w:tab w:val="left" w:pos="0"/>
        </w:tabs>
        <w:spacing w:line="276" w:lineRule="auto"/>
        <w:ind w:left="1985" w:hanging="1985"/>
        <w:rPr>
          <w:rFonts w:ascii="Arial" w:hAnsi="Arial" w:cs="Arial"/>
          <w:sz w:val="22"/>
          <w:szCs w:val="22"/>
        </w:rPr>
      </w:pPr>
      <w:r w:rsidRPr="0092434D">
        <w:rPr>
          <w:rFonts w:ascii="Arial" w:hAnsi="Arial" w:cs="Arial"/>
          <w:sz w:val="22"/>
          <w:szCs w:val="22"/>
        </w:rPr>
        <w:t>e-mail:</w:t>
      </w:r>
      <w:r w:rsidR="0092434D">
        <w:rPr>
          <w:rFonts w:ascii="Arial" w:hAnsi="Arial" w:cs="Arial"/>
          <w:sz w:val="22"/>
          <w:szCs w:val="22"/>
        </w:rPr>
        <w:tab/>
      </w:r>
      <w:sdt>
        <w:sdtPr>
          <w:rPr>
            <w:rStyle w:val="tun"/>
            <w:rFonts w:ascii="Arial" w:hAnsi="Arial" w:cs="Arial"/>
          </w:rPr>
          <w:id w:val="1491751774"/>
          <w:placeholder>
            <w:docPart w:val="EED3C292F88A40C79B637F85A1004326"/>
          </w:placeholder>
          <w:showingPlcHdr/>
        </w:sdtPr>
        <w:sdtEndPr>
          <w:rPr>
            <w:rStyle w:val="Standardnpsmoodstavce"/>
            <w:b w:val="0"/>
            <w:sz w:val="24"/>
            <w:szCs w:val="22"/>
          </w:rPr>
        </w:sdtEndPr>
        <w:sdtContent>
          <w:r w:rsidR="0092434D" w:rsidRPr="00B67227">
            <w:rPr>
              <w:rStyle w:val="Zstupntext"/>
              <w:rFonts w:ascii="Arial" w:hAnsi="Arial" w:cs="Arial"/>
              <w:highlight w:val="yellow"/>
            </w:rPr>
            <w:t>doplňte.</w:t>
          </w:r>
        </w:sdtContent>
      </w:sdt>
    </w:p>
    <w:p w14:paraId="51B84CA9" w14:textId="77777777" w:rsidR="00704BD9" w:rsidRPr="0092434D" w:rsidRDefault="00704BD9" w:rsidP="0092434D">
      <w:pPr>
        <w:spacing w:line="276" w:lineRule="auto"/>
        <w:ind w:left="709" w:hanging="709"/>
        <w:rPr>
          <w:rFonts w:ascii="Arial" w:hAnsi="Arial" w:cs="Arial"/>
          <w:sz w:val="22"/>
          <w:szCs w:val="22"/>
        </w:rPr>
      </w:pPr>
    </w:p>
    <w:p w14:paraId="2661D659" w14:textId="77777777" w:rsidR="00704BD9" w:rsidRDefault="00704BD9" w:rsidP="0092434D">
      <w:pPr>
        <w:spacing w:line="276" w:lineRule="auto"/>
        <w:ind w:left="709" w:hanging="709"/>
        <w:rPr>
          <w:rFonts w:ascii="Arial" w:hAnsi="Arial" w:cs="Arial"/>
          <w:sz w:val="22"/>
          <w:szCs w:val="22"/>
        </w:rPr>
      </w:pPr>
      <w:r w:rsidRPr="0092434D">
        <w:rPr>
          <w:rFonts w:ascii="Arial" w:hAnsi="Arial" w:cs="Arial"/>
          <w:sz w:val="22"/>
          <w:szCs w:val="22"/>
        </w:rPr>
        <w:t>dále jen „dodavatel“</w:t>
      </w:r>
    </w:p>
    <w:p w14:paraId="1268DDD7" w14:textId="77777777" w:rsidR="00F81D2C" w:rsidRDefault="00F81D2C" w:rsidP="0092434D">
      <w:pPr>
        <w:spacing w:line="276" w:lineRule="auto"/>
        <w:ind w:left="709" w:hanging="709"/>
        <w:rPr>
          <w:rFonts w:ascii="Arial" w:hAnsi="Arial" w:cs="Arial"/>
          <w:sz w:val="22"/>
          <w:szCs w:val="22"/>
        </w:rPr>
      </w:pPr>
    </w:p>
    <w:p w14:paraId="5C133BD9" w14:textId="77777777" w:rsidR="00F81D2C" w:rsidRPr="0092434D" w:rsidRDefault="00F81D2C" w:rsidP="00F81D2C">
      <w:pPr>
        <w:spacing w:line="276" w:lineRule="auto"/>
        <w:ind w:left="709" w:hanging="709"/>
        <w:rPr>
          <w:rFonts w:ascii="Arial" w:hAnsi="Arial" w:cs="Arial"/>
          <w:sz w:val="22"/>
          <w:szCs w:val="22"/>
        </w:rPr>
      </w:pPr>
    </w:p>
    <w:p w14:paraId="68EBDD41" w14:textId="77777777" w:rsidR="00F81D2C" w:rsidRPr="0092434D" w:rsidRDefault="00F81D2C" w:rsidP="00F81D2C">
      <w:pPr>
        <w:spacing w:line="276" w:lineRule="auto"/>
        <w:jc w:val="both"/>
        <w:rPr>
          <w:rFonts w:ascii="Arial" w:hAnsi="Arial" w:cs="Arial"/>
          <w:b/>
          <w:bCs/>
          <w:sz w:val="22"/>
          <w:szCs w:val="22"/>
        </w:rPr>
      </w:pPr>
      <w:r w:rsidRPr="0092434D">
        <w:rPr>
          <w:rFonts w:ascii="Arial" w:hAnsi="Arial" w:cs="Arial"/>
          <w:sz w:val="22"/>
          <w:szCs w:val="22"/>
        </w:rPr>
        <w:t>dodavatel a objednatel dále společně označeni také jen jako „smluvní strany či strany“, není-li třeba užít konkrétního označení každého z nich</w:t>
      </w:r>
    </w:p>
    <w:p w14:paraId="3B93F642" w14:textId="77777777" w:rsidR="00F81D2C" w:rsidRPr="0092434D" w:rsidRDefault="00F81D2C" w:rsidP="0092434D">
      <w:pPr>
        <w:spacing w:line="276" w:lineRule="auto"/>
        <w:ind w:left="709" w:hanging="709"/>
        <w:rPr>
          <w:rFonts w:ascii="Arial" w:hAnsi="Arial" w:cs="Arial"/>
          <w:sz w:val="22"/>
          <w:szCs w:val="22"/>
        </w:rPr>
      </w:pPr>
    </w:p>
    <w:p w14:paraId="365B0E2E" w14:textId="77777777" w:rsidR="00704BD9" w:rsidRDefault="00704BD9" w:rsidP="0092434D">
      <w:pPr>
        <w:spacing w:line="276" w:lineRule="auto"/>
        <w:ind w:left="709" w:hanging="709"/>
        <w:rPr>
          <w:rFonts w:ascii="Arial" w:hAnsi="Arial" w:cs="Arial"/>
          <w:sz w:val="22"/>
          <w:szCs w:val="22"/>
        </w:rPr>
      </w:pPr>
    </w:p>
    <w:p w14:paraId="5E3BCA22" w14:textId="77777777" w:rsidR="0092434D" w:rsidRDefault="0092434D">
      <w:pPr>
        <w:spacing w:after="200" w:line="276" w:lineRule="auto"/>
        <w:rPr>
          <w:rFonts w:ascii="Arial" w:hAnsi="Arial" w:cs="Arial"/>
          <w:sz w:val="22"/>
          <w:szCs w:val="22"/>
        </w:rPr>
      </w:pPr>
      <w:r>
        <w:rPr>
          <w:rFonts w:ascii="Arial" w:hAnsi="Arial" w:cs="Arial"/>
          <w:sz w:val="22"/>
          <w:szCs w:val="22"/>
        </w:rPr>
        <w:br w:type="page"/>
      </w:r>
    </w:p>
    <w:p w14:paraId="36C668DF" w14:textId="77777777" w:rsidR="0092434D" w:rsidRPr="0092434D" w:rsidRDefault="0092434D" w:rsidP="0033621F">
      <w:pPr>
        <w:pStyle w:val="Nadpis1"/>
        <w:keepNext w:val="0"/>
        <w:keepLines w:val="0"/>
        <w:numPr>
          <w:ilvl w:val="0"/>
          <w:numId w:val="4"/>
        </w:numPr>
        <w:spacing w:before="120"/>
        <w:ind w:left="993" w:hanging="142"/>
        <w:jc w:val="center"/>
        <w:rPr>
          <w:rFonts w:ascii="Arial" w:eastAsiaTheme="minorHAnsi" w:hAnsi="Arial" w:cs="Arial"/>
          <w:bCs w:val="0"/>
          <w:caps/>
          <w:color w:val="auto"/>
          <w:sz w:val="22"/>
          <w:szCs w:val="24"/>
        </w:rPr>
      </w:pPr>
      <w:bookmarkStart w:id="0" w:name="_Toc486508444"/>
      <w:r w:rsidRPr="0092434D">
        <w:rPr>
          <w:rFonts w:ascii="Arial" w:eastAsiaTheme="minorHAnsi" w:hAnsi="Arial" w:cs="Arial"/>
          <w:bCs w:val="0"/>
          <w:caps/>
          <w:color w:val="auto"/>
          <w:sz w:val="22"/>
          <w:szCs w:val="24"/>
        </w:rPr>
        <w:lastRenderedPageBreak/>
        <w:t>PREAMBULE</w:t>
      </w:r>
      <w:bookmarkEnd w:id="0"/>
    </w:p>
    <w:p w14:paraId="74B209C7" w14:textId="77777777" w:rsidR="0092434D" w:rsidRPr="0092434D" w:rsidRDefault="0092434D" w:rsidP="0033621F">
      <w:pPr>
        <w:pStyle w:val="Zkladntextodsazen2"/>
        <w:numPr>
          <w:ilvl w:val="1"/>
          <w:numId w:val="3"/>
        </w:numPr>
        <w:spacing w:after="0" w:line="276" w:lineRule="auto"/>
        <w:rPr>
          <w:rFonts w:ascii="Arial" w:hAnsi="Arial" w:cs="Arial"/>
          <w:sz w:val="22"/>
          <w:szCs w:val="22"/>
        </w:rPr>
      </w:pPr>
      <w:r w:rsidRPr="0092434D">
        <w:rPr>
          <w:rFonts w:ascii="Arial" w:hAnsi="Arial" w:cs="Arial"/>
          <w:sz w:val="22"/>
          <w:szCs w:val="22"/>
        </w:rPr>
        <w:t xml:space="preserve">Tato Smlouva je uzavírána na základě výsledku zadávacího řízení pro </w:t>
      </w:r>
      <w:r>
        <w:rPr>
          <w:rFonts w:ascii="Arial" w:hAnsi="Arial" w:cs="Arial"/>
          <w:sz w:val="22"/>
          <w:szCs w:val="22"/>
        </w:rPr>
        <w:t xml:space="preserve">veřejnou zakázku malého rozsahu </w:t>
      </w:r>
      <w:r w:rsidRPr="0092434D">
        <w:rPr>
          <w:rFonts w:ascii="Arial" w:hAnsi="Arial" w:cs="Arial"/>
          <w:sz w:val="22"/>
          <w:szCs w:val="22"/>
        </w:rPr>
        <w:t xml:space="preserve">s názvem </w:t>
      </w:r>
      <w:bookmarkStart w:id="1" w:name="_Ref299545112"/>
      <w:bookmarkStart w:id="2" w:name="_Toc319674617"/>
      <w:r w:rsidRPr="0092434D">
        <w:rPr>
          <w:rFonts w:ascii="Arial" w:hAnsi="Arial" w:cs="Arial"/>
          <w:sz w:val="22"/>
          <w:szCs w:val="22"/>
        </w:rPr>
        <w:t>„</w:t>
      </w:r>
      <w:r>
        <w:rPr>
          <w:rFonts w:ascii="Arial" w:hAnsi="Arial" w:cs="Arial"/>
          <w:b/>
          <w:sz w:val="22"/>
          <w:szCs w:val="22"/>
        </w:rPr>
        <w:t xml:space="preserve">Dodávka stravy – obědy a teplé večeře </w:t>
      </w:r>
      <w:r w:rsidRPr="0092434D">
        <w:rPr>
          <w:rFonts w:ascii="Arial" w:hAnsi="Arial" w:cs="Arial"/>
          <w:b/>
          <w:sz w:val="22"/>
          <w:szCs w:val="22"/>
        </w:rPr>
        <w:t>“</w:t>
      </w:r>
      <w:r w:rsidRPr="0092434D">
        <w:rPr>
          <w:rFonts w:ascii="Arial" w:hAnsi="Arial" w:cs="Arial"/>
          <w:sz w:val="22"/>
          <w:szCs w:val="22"/>
        </w:rPr>
        <w:t>.</w:t>
      </w:r>
    </w:p>
    <w:p w14:paraId="6D2DFE2B" w14:textId="77777777" w:rsidR="0092434D" w:rsidRPr="0092434D" w:rsidRDefault="0092434D" w:rsidP="0033621F">
      <w:pPr>
        <w:pStyle w:val="Zkladntextodsazen2"/>
        <w:numPr>
          <w:ilvl w:val="1"/>
          <w:numId w:val="3"/>
        </w:numPr>
        <w:spacing w:after="0" w:line="276" w:lineRule="auto"/>
        <w:rPr>
          <w:rFonts w:ascii="Arial" w:hAnsi="Arial" w:cs="Arial"/>
          <w:sz w:val="22"/>
          <w:szCs w:val="22"/>
        </w:rPr>
      </w:pPr>
      <w:r w:rsidRPr="0092434D">
        <w:rPr>
          <w:rFonts w:ascii="Arial" w:hAnsi="Arial" w:cs="Arial"/>
          <w:sz w:val="22"/>
          <w:szCs w:val="22"/>
        </w:rPr>
        <w:t xml:space="preserve">V rámci předmětné veřejné zakázky byla jako nejvhodnější nabídka vybrána nabídka </w:t>
      </w:r>
      <w:bookmarkStart w:id="3" w:name="_Toc319674618"/>
      <w:bookmarkEnd w:id="1"/>
      <w:bookmarkEnd w:id="2"/>
      <w:r w:rsidRPr="0092434D">
        <w:rPr>
          <w:rFonts w:ascii="Arial" w:hAnsi="Arial" w:cs="Arial"/>
          <w:sz w:val="22"/>
          <w:szCs w:val="22"/>
        </w:rPr>
        <w:t>Dodavatele.</w:t>
      </w:r>
    </w:p>
    <w:p w14:paraId="187CA099" w14:textId="77777777" w:rsidR="0092434D" w:rsidRPr="0092434D" w:rsidRDefault="0092434D" w:rsidP="0033621F">
      <w:pPr>
        <w:pStyle w:val="Zkladntextodsazen2"/>
        <w:numPr>
          <w:ilvl w:val="1"/>
          <w:numId w:val="3"/>
        </w:numPr>
        <w:spacing w:after="0" w:line="276" w:lineRule="auto"/>
        <w:rPr>
          <w:rFonts w:ascii="Arial" w:hAnsi="Arial" w:cs="Arial"/>
          <w:sz w:val="22"/>
          <w:szCs w:val="22"/>
        </w:rPr>
      </w:pPr>
      <w:r w:rsidRPr="0092434D">
        <w:rPr>
          <w:rFonts w:ascii="Arial" w:hAnsi="Arial" w:cs="Arial"/>
          <w:sz w:val="22"/>
          <w:szCs w:val="22"/>
        </w:rPr>
        <w:t>Dodavatel potvrzuje, že se v plném rozsahu seznámil s rozsahem a povahou dodávaného předmětu Smlouvy týkající se předmětu výše uvedené veřejné zakázky</w:t>
      </w:r>
      <w:bookmarkEnd w:id="3"/>
      <w:r w:rsidRPr="0092434D">
        <w:rPr>
          <w:rFonts w:ascii="Arial" w:hAnsi="Arial" w:cs="Arial"/>
          <w:sz w:val="22"/>
          <w:szCs w:val="22"/>
        </w:rPr>
        <w:t>, a že mu jsou známy veškeré technické, kvalitativní a jiné podmínky, a že disponuje takovými kapacitami a odbornými znalostmi, které jsou k plnění nezbytné. Prodávající prohlašuje, že je odborně způsobilý k zajištění předmětu Smlouvy.</w:t>
      </w:r>
    </w:p>
    <w:p w14:paraId="0029D37F" w14:textId="77777777" w:rsidR="0092434D" w:rsidRPr="0092434D" w:rsidRDefault="0092434D" w:rsidP="0033621F">
      <w:pPr>
        <w:pStyle w:val="Zkladntextodsazen2"/>
        <w:numPr>
          <w:ilvl w:val="1"/>
          <w:numId w:val="3"/>
        </w:numPr>
        <w:spacing w:after="0" w:line="276" w:lineRule="auto"/>
        <w:rPr>
          <w:rFonts w:ascii="Arial" w:hAnsi="Arial" w:cs="Arial"/>
          <w:sz w:val="22"/>
          <w:szCs w:val="22"/>
        </w:rPr>
      </w:pPr>
      <w:r w:rsidRPr="0092434D">
        <w:rPr>
          <w:rFonts w:ascii="Arial" w:hAnsi="Arial" w:cs="Arial"/>
          <w:sz w:val="22"/>
          <w:szCs w:val="22"/>
        </w:rPr>
        <w:t>Prodávající výslovně potvrzuje, že prověřil veškeré podklady a pokyny Objednatele, které obdržel do dne uzavření této Smlouvy, i pokyny, které jsou obsaženy v zadávacích podmínkách, které Objednatel stanovil pro zadání Smlouvy, že je shledal vhodnými, že sjednaná cena a způsob plnění včetně doby trvání Smlouvy obsahuje a zohledňuje všechny výše uvedené podmínky a okolnosti.</w:t>
      </w:r>
    </w:p>
    <w:p w14:paraId="5FA34E4E" w14:textId="77777777" w:rsidR="00704BD9" w:rsidRPr="0092434D" w:rsidRDefault="00704BD9" w:rsidP="0092434D">
      <w:pPr>
        <w:spacing w:line="276" w:lineRule="auto"/>
        <w:ind w:left="709" w:hanging="709"/>
        <w:jc w:val="both"/>
        <w:rPr>
          <w:rFonts w:ascii="Arial" w:hAnsi="Arial" w:cs="Arial"/>
          <w:b/>
          <w:bCs/>
          <w:sz w:val="22"/>
          <w:szCs w:val="22"/>
        </w:rPr>
      </w:pPr>
    </w:p>
    <w:p w14:paraId="16FFF5C2" w14:textId="77777777" w:rsidR="00704BD9" w:rsidRPr="0092434D" w:rsidRDefault="00704BD9" w:rsidP="0092434D">
      <w:pPr>
        <w:spacing w:line="276" w:lineRule="auto"/>
        <w:ind w:left="709" w:hanging="709"/>
        <w:jc w:val="both"/>
        <w:rPr>
          <w:rFonts w:ascii="Arial" w:hAnsi="Arial" w:cs="Arial"/>
          <w:b/>
          <w:bCs/>
          <w:sz w:val="22"/>
          <w:szCs w:val="22"/>
        </w:rPr>
      </w:pPr>
    </w:p>
    <w:p w14:paraId="7483D928" w14:textId="77777777" w:rsidR="00704BD9" w:rsidRPr="00F81D2C" w:rsidRDefault="00F81D2C" w:rsidP="0033621F">
      <w:pPr>
        <w:pStyle w:val="Nadpis1"/>
        <w:keepNext w:val="0"/>
        <w:keepLines w:val="0"/>
        <w:numPr>
          <w:ilvl w:val="0"/>
          <w:numId w:val="4"/>
        </w:numPr>
        <w:spacing w:before="120"/>
        <w:ind w:left="993" w:hanging="142"/>
        <w:jc w:val="center"/>
        <w:rPr>
          <w:rFonts w:ascii="Arial" w:eastAsiaTheme="minorHAnsi" w:hAnsi="Arial" w:cs="Arial"/>
          <w:bCs w:val="0"/>
          <w:caps/>
          <w:color w:val="auto"/>
          <w:sz w:val="22"/>
          <w:szCs w:val="24"/>
        </w:rPr>
      </w:pPr>
      <w:r>
        <w:rPr>
          <w:rFonts w:ascii="Arial" w:eastAsiaTheme="minorHAnsi" w:hAnsi="Arial" w:cs="Arial"/>
          <w:bCs w:val="0"/>
          <w:caps/>
          <w:color w:val="auto"/>
          <w:sz w:val="22"/>
          <w:szCs w:val="24"/>
        </w:rPr>
        <w:t>PŘEDMĚT PLNĚNÍ</w:t>
      </w:r>
    </w:p>
    <w:p w14:paraId="012ED0E4" w14:textId="4B191C95" w:rsidR="003E7D1B" w:rsidRDefault="004A4C0E" w:rsidP="0033621F">
      <w:pPr>
        <w:pStyle w:val="Zkladntextodsazen2"/>
        <w:numPr>
          <w:ilvl w:val="1"/>
          <w:numId w:val="5"/>
        </w:numPr>
        <w:spacing w:after="0" w:line="276" w:lineRule="auto"/>
        <w:rPr>
          <w:rFonts w:ascii="Arial" w:hAnsi="Arial" w:cs="Arial"/>
          <w:sz w:val="22"/>
          <w:szCs w:val="22"/>
        </w:rPr>
      </w:pPr>
      <w:r w:rsidRPr="003E7D1B">
        <w:rPr>
          <w:rFonts w:ascii="Arial" w:hAnsi="Arial" w:cs="Arial"/>
          <w:sz w:val="22"/>
          <w:szCs w:val="22"/>
        </w:rPr>
        <w:t xml:space="preserve">Předmětem plnění této </w:t>
      </w:r>
      <w:r w:rsidR="003E7D1B" w:rsidRPr="003E7D1B">
        <w:rPr>
          <w:rFonts w:ascii="Arial" w:hAnsi="Arial" w:cs="Arial"/>
          <w:sz w:val="22"/>
          <w:szCs w:val="22"/>
        </w:rPr>
        <w:t xml:space="preserve">smlouvy je zajištění stravy klientů </w:t>
      </w:r>
      <w:r w:rsidR="00215CF7">
        <w:rPr>
          <w:rFonts w:ascii="Arial" w:hAnsi="Arial" w:cs="Arial"/>
          <w:sz w:val="22"/>
          <w:szCs w:val="22"/>
        </w:rPr>
        <w:t>(</w:t>
      </w:r>
      <w:r w:rsidRPr="003E7D1B">
        <w:rPr>
          <w:rFonts w:ascii="Arial" w:hAnsi="Arial" w:cs="Arial"/>
          <w:sz w:val="22"/>
          <w:szCs w:val="22"/>
        </w:rPr>
        <w:t>oběd</w:t>
      </w:r>
      <w:r w:rsidR="003E7D1B" w:rsidRPr="003E7D1B">
        <w:rPr>
          <w:rFonts w:ascii="Arial" w:hAnsi="Arial" w:cs="Arial"/>
          <w:sz w:val="22"/>
          <w:szCs w:val="22"/>
        </w:rPr>
        <w:t>ů a t</w:t>
      </w:r>
      <w:r w:rsidRPr="003E7D1B">
        <w:rPr>
          <w:rFonts w:ascii="Arial" w:hAnsi="Arial" w:cs="Arial"/>
          <w:sz w:val="22"/>
          <w:szCs w:val="22"/>
        </w:rPr>
        <w:t>epl</w:t>
      </w:r>
      <w:r w:rsidR="003E7D1B" w:rsidRPr="003E7D1B">
        <w:rPr>
          <w:rFonts w:ascii="Arial" w:hAnsi="Arial" w:cs="Arial"/>
          <w:sz w:val="22"/>
          <w:szCs w:val="22"/>
        </w:rPr>
        <w:t>ých</w:t>
      </w:r>
      <w:r w:rsidRPr="003E7D1B">
        <w:rPr>
          <w:rFonts w:ascii="Arial" w:hAnsi="Arial" w:cs="Arial"/>
          <w:sz w:val="22"/>
          <w:szCs w:val="22"/>
        </w:rPr>
        <w:t xml:space="preserve"> večeř</w:t>
      </w:r>
      <w:r w:rsidR="003E7D1B" w:rsidRPr="003E7D1B">
        <w:rPr>
          <w:rFonts w:ascii="Arial" w:hAnsi="Arial" w:cs="Arial"/>
          <w:sz w:val="22"/>
          <w:szCs w:val="22"/>
        </w:rPr>
        <w:t>í</w:t>
      </w:r>
      <w:r w:rsidR="00215CF7">
        <w:rPr>
          <w:rFonts w:ascii="Arial" w:hAnsi="Arial" w:cs="Arial"/>
          <w:sz w:val="22"/>
          <w:szCs w:val="22"/>
        </w:rPr>
        <w:t>)</w:t>
      </w:r>
      <w:r w:rsidR="003E7D1B" w:rsidRPr="003E7D1B">
        <w:rPr>
          <w:rFonts w:ascii="Arial" w:hAnsi="Arial" w:cs="Arial"/>
          <w:sz w:val="22"/>
          <w:szCs w:val="22"/>
        </w:rPr>
        <w:t xml:space="preserve"> a </w:t>
      </w:r>
      <w:r w:rsidR="00215CF7">
        <w:rPr>
          <w:rFonts w:ascii="Arial" w:hAnsi="Arial" w:cs="Arial"/>
          <w:sz w:val="22"/>
          <w:szCs w:val="22"/>
        </w:rPr>
        <w:t xml:space="preserve">stravy </w:t>
      </w:r>
      <w:r w:rsidR="003E7D1B" w:rsidRPr="003E7D1B">
        <w:rPr>
          <w:rFonts w:ascii="Arial" w:hAnsi="Arial" w:cs="Arial"/>
          <w:sz w:val="22"/>
          <w:szCs w:val="22"/>
        </w:rPr>
        <w:t xml:space="preserve">zaměstnanců </w:t>
      </w:r>
      <w:r w:rsidR="00215CF7">
        <w:rPr>
          <w:rFonts w:ascii="Arial" w:hAnsi="Arial" w:cs="Arial"/>
          <w:sz w:val="22"/>
          <w:szCs w:val="22"/>
        </w:rPr>
        <w:t xml:space="preserve">(obědů) </w:t>
      </w:r>
      <w:r w:rsidR="003E7D1B" w:rsidRPr="003E7D1B">
        <w:rPr>
          <w:rFonts w:ascii="Arial" w:hAnsi="Arial" w:cs="Arial"/>
          <w:sz w:val="22"/>
          <w:szCs w:val="22"/>
        </w:rPr>
        <w:t xml:space="preserve">Domova pro </w:t>
      </w:r>
      <w:r w:rsidRPr="003E7D1B">
        <w:rPr>
          <w:rFonts w:ascii="Arial" w:hAnsi="Arial" w:cs="Arial"/>
          <w:sz w:val="22"/>
          <w:szCs w:val="22"/>
        </w:rPr>
        <w:t>seniory Luhačovice,</w:t>
      </w:r>
      <w:r w:rsidR="003E7D1B">
        <w:rPr>
          <w:rFonts w:ascii="Arial" w:hAnsi="Arial" w:cs="Arial"/>
          <w:sz w:val="22"/>
          <w:szCs w:val="22"/>
        </w:rPr>
        <w:t xml:space="preserve"> </w:t>
      </w:r>
      <w:r w:rsidRPr="003E7D1B">
        <w:rPr>
          <w:rFonts w:ascii="Arial" w:hAnsi="Arial" w:cs="Arial"/>
          <w:sz w:val="22"/>
          <w:szCs w:val="22"/>
        </w:rPr>
        <w:t>p</w:t>
      </w:r>
      <w:r w:rsidR="003E7D1B">
        <w:rPr>
          <w:rFonts w:ascii="Arial" w:hAnsi="Arial" w:cs="Arial"/>
          <w:sz w:val="22"/>
          <w:szCs w:val="22"/>
        </w:rPr>
        <w:t>říspěvková organizace</w:t>
      </w:r>
      <w:r w:rsidR="00253605">
        <w:rPr>
          <w:rFonts w:ascii="Arial" w:hAnsi="Arial" w:cs="Arial"/>
          <w:sz w:val="22"/>
          <w:szCs w:val="22"/>
        </w:rPr>
        <w:t>, V Drahách 1105, 763 26 Luhačovice</w:t>
      </w:r>
      <w:r w:rsidR="003E7D1B">
        <w:rPr>
          <w:rFonts w:ascii="Arial" w:hAnsi="Arial" w:cs="Arial"/>
          <w:sz w:val="22"/>
          <w:szCs w:val="22"/>
        </w:rPr>
        <w:t xml:space="preserve"> a s tím související plnění v rozsahu uvedeném níže.</w:t>
      </w:r>
    </w:p>
    <w:p w14:paraId="7C1069F4" w14:textId="77777777" w:rsidR="003E7D1B" w:rsidRDefault="003E7D1B" w:rsidP="003E7D1B">
      <w:pPr>
        <w:pStyle w:val="Zkladntextodsazen2"/>
        <w:spacing w:after="0" w:line="276" w:lineRule="auto"/>
        <w:rPr>
          <w:rFonts w:ascii="Arial" w:hAnsi="Arial" w:cs="Arial"/>
          <w:sz w:val="22"/>
          <w:szCs w:val="22"/>
        </w:rPr>
      </w:pPr>
    </w:p>
    <w:p w14:paraId="1CBDBF83" w14:textId="77777777" w:rsidR="003E7D1B" w:rsidRPr="009843CC" w:rsidRDefault="003E7D1B" w:rsidP="0033621F">
      <w:pPr>
        <w:pStyle w:val="Nadpis1"/>
        <w:keepNext w:val="0"/>
        <w:keepLines w:val="0"/>
        <w:numPr>
          <w:ilvl w:val="0"/>
          <w:numId w:val="4"/>
        </w:numPr>
        <w:spacing w:before="120"/>
        <w:ind w:left="993" w:hanging="142"/>
        <w:jc w:val="center"/>
        <w:rPr>
          <w:rFonts w:ascii="Arial" w:eastAsiaTheme="minorHAnsi" w:hAnsi="Arial" w:cs="Arial"/>
          <w:bCs w:val="0"/>
          <w:caps/>
          <w:color w:val="auto"/>
          <w:sz w:val="22"/>
          <w:szCs w:val="24"/>
        </w:rPr>
      </w:pPr>
      <w:bookmarkStart w:id="4" w:name="_Toc486508446"/>
      <w:r w:rsidRPr="009843CC">
        <w:rPr>
          <w:rFonts w:ascii="Arial" w:eastAsiaTheme="minorHAnsi" w:hAnsi="Arial" w:cs="Arial"/>
          <w:bCs w:val="0"/>
          <w:caps/>
          <w:color w:val="auto"/>
          <w:sz w:val="22"/>
          <w:szCs w:val="24"/>
        </w:rPr>
        <w:t>Rozsah poskytovaných služeb</w:t>
      </w:r>
      <w:bookmarkEnd w:id="4"/>
    </w:p>
    <w:p w14:paraId="3668CBFF" w14:textId="77777777" w:rsidR="003E7D1B" w:rsidRPr="009106F1" w:rsidRDefault="003E7D1B" w:rsidP="0033621F">
      <w:pPr>
        <w:pStyle w:val="Zkladntextodsazen2"/>
        <w:numPr>
          <w:ilvl w:val="1"/>
          <w:numId w:val="10"/>
        </w:numPr>
        <w:spacing w:after="0" w:line="276" w:lineRule="auto"/>
        <w:rPr>
          <w:rFonts w:ascii="Arial" w:hAnsi="Arial" w:cs="Arial"/>
          <w:b/>
          <w:sz w:val="22"/>
          <w:szCs w:val="22"/>
        </w:rPr>
      </w:pPr>
      <w:r w:rsidRPr="009106F1">
        <w:rPr>
          <w:rFonts w:ascii="Arial" w:hAnsi="Arial" w:cs="Arial"/>
          <w:b/>
          <w:sz w:val="22"/>
          <w:szCs w:val="22"/>
        </w:rPr>
        <w:t xml:space="preserve">Zajištění dietního </w:t>
      </w:r>
      <w:r w:rsidR="00F76BBF" w:rsidRPr="009106F1">
        <w:rPr>
          <w:rFonts w:ascii="Arial" w:hAnsi="Arial" w:cs="Arial"/>
          <w:b/>
          <w:sz w:val="22"/>
          <w:szCs w:val="22"/>
        </w:rPr>
        <w:t xml:space="preserve">oběda </w:t>
      </w:r>
      <w:r w:rsidRPr="009106F1">
        <w:rPr>
          <w:rFonts w:ascii="Arial" w:hAnsi="Arial" w:cs="Arial"/>
          <w:b/>
          <w:sz w:val="22"/>
          <w:szCs w:val="22"/>
        </w:rPr>
        <w:t>klientů Objednatele</w:t>
      </w:r>
    </w:p>
    <w:p w14:paraId="6D66D372" w14:textId="77777777" w:rsidR="003E7D1B" w:rsidRPr="00F76BBF" w:rsidRDefault="003E7D1B" w:rsidP="0033621F">
      <w:pPr>
        <w:pStyle w:val="Zkladntextodsazen2"/>
        <w:numPr>
          <w:ilvl w:val="2"/>
          <w:numId w:val="9"/>
        </w:numPr>
        <w:tabs>
          <w:tab w:val="clear" w:pos="720"/>
          <w:tab w:val="num" w:pos="1134"/>
        </w:tabs>
        <w:spacing w:after="0" w:line="276" w:lineRule="auto"/>
        <w:ind w:left="1134" w:hanging="425"/>
        <w:rPr>
          <w:rFonts w:ascii="Arial" w:hAnsi="Arial" w:cs="Arial"/>
          <w:sz w:val="22"/>
          <w:szCs w:val="22"/>
        </w:rPr>
      </w:pPr>
      <w:r w:rsidRPr="00F76BBF">
        <w:rPr>
          <w:rFonts w:ascii="Arial" w:hAnsi="Arial" w:cs="Arial"/>
          <w:sz w:val="22"/>
          <w:szCs w:val="22"/>
        </w:rPr>
        <w:t xml:space="preserve">Dodavatel se touto Smlouvou zavazuje zajišťovat dietní </w:t>
      </w:r>
      <w:r w:rsidR="00F76BBF">
        <w:rPr>
          <w:rFonts w:ascii="Arial" w:hAnsi="Arial" w:cs="Arial"/>
          <w:sz w:val="22"/>
          <w:szCs w:val="22"/>
        </w:rPr>
        <w:t xml:space="preserve">stravování (obědy a teplé večeře) </w:t>
      </w:r>
      <w:r w:rsidRPr="00F76BBF">
        <w:rPr>
          <w:rFonts w:ascii="Arial" w:hAnsi="Arial" w:cs="Arial"/>
          <w:sz w:val="22"/>
          <w:szCs w:val="22"/>
        </w:rPr>
        <w:t>klientů Objednatele především v těchto dietních režimech:</w:t>
      </w:r>
    </w:p>
    <w:p w14:paraId="1CCAA624" w14:textId="77777777" w:rsidR="003E7D1B" w:rsidRPr="00F76BBF" w:rsidRDefault="003E7D1B" w:rsidP="0033621F">
      <w:pPr>
        <w:pStyle w:val="Zkladntextodsazen2"/>
        <w:numPr>
          <w:ilvl w:val="1"/>
          <w:numId w:val="6"/>
        </w:numPr>
        <w:tabs>
          <w:tab w:val="clear" w:pos="705"/>
        </w:tabs>
        <w:spacing w:before="0" w:after="0" w:line="240" w:lineRule="auto"/>
        <w:ind w:left="1418" w:hanging="283"/>
        <w:rPr>
          <w:rFonts w:ascii="Arial" w:hAnsi="Arial" w:cs="Arial"/>
          <w:sz w:val="22"/>
          <w:szCs w:val="22"/>
        </w:rPr>
      </w:pPr>
      <w:r w:rsidRPr="00F76BBF">
        <w:rPr>
          <w:rFonts w:ascii="Arial" w:hAnsi="Arial" w:cs="Arial"/>
          <w:sz w:val="22"/>
          <w:szCs w:val="22"/>
        </w:rPr>
        <w:t>Dieta č. 2</w:t>
      </w:r>
    </w:p>
    <w:p w14:paraId="255471F2" w14:textId="77777777" w:rsidR="003E7D1B" w:rsidRDefault="003E7D1B" w:rsidP="0033621F">
      <w:pPr>
        <w:pStyle w:val="Zkladntextodsazen2"/>
        <w:numPr>
          <w:ilvl w:val="1"/>
          <w:numId w:val="6"/>
        </w:numPr>
        <w:tabs>
          <w:tab w:val="clear" w:pos="705"/>
        </w:tabs>
        <w:spacing w:before="0" w:after="0" w:line="240" w:lineRule="auto"/>
        <w:ind w:left="1418" w:hanging="283"/>
        <w:rPr>
          <w:rFonts w:ascii="Arial" w:hAnsi="Arial" w:cs="Arial"/>
          <w:sz w:val="22"/>
          <w:szCs w:val="22"/>
        </w:rPr>
      </w:pPr>
      <w:r w:rsidRPr="00F76BBF">
        <w:rPr>
          <w:rFonts w:ascii="Arial" w:hAnsi="Arial" w:cs="Arial"/>
          <w:sz w:val="22"/>
          <w:szCs w:val="22"/>
        </w:rPr>
        <w:t>Dieta č. 3</w:t>
      </w:r>
    </w:p>
    <w:p w14:paraId="33A4139A" w14:textId="77777777" w:rsidR="00F76BBF" w:rsidRPr="00F76BBF" w:rsidRDefault="00F76BBF" w:rsidP="0033621F">
      <w:pPr>
        <w:pStyle w:val="Zkladntextodsazen2"/>
        <w:numPr>
          <w:ilvl w:val="1"/>
          <w:numId w:val="6"/>
        </w:numPr>
        <w:tabs>
          <w:tab w:val="clear" w:pos="705"/>
        </w:tabs>
        <w:spacing w:before="0" w:after="0" w:line="240" w:lineRule="auto"/>
        <w:ind w:left="1418" w:hanging="283"/>
        <w:rPr>
          <w:rFonts w:ascii="Arial" w:hAnsi="Arial" w:cs="Arial"/>
          <w:sz w:val="22"/>
          <w:szCs w:val="22"/>
        </w:rPr>
      </w:pPr>
      <w:r>
        <w:rPr>
          <w:rFonts w:ascii="Arial" w:hAnsi="Arial" w:cs="Arial"/>
          <w:sz w:val="22"/>
          <w:szCs w:val="22"/>
        </w:rPr>
        <w:t>Dieta č. 7</w:t>
      </w:r>
    </w:p>
    <w:p w14:paraId="3890C7BF" w14:textId="77777777" w:rsidR="003E7D1B" w:rsidRPr="00F76BBF" w:rsidRDefault="003E7D1B" w:rsidP="0033621F">
      <w:pPr>
        <w:pStyle w:val="Zkladntextodsazen2"/>
        <w:numPr>
          <w:ilvl w:val="1"/>
          <w:numId w:val="6"/>
        </w:numPr>
        <w:tabs>
          <w:tab w:val="clear" w:pos="705"/>
        </w:tabs>
        <w:spacing w:before="0" w:after="0" w:line="240" w:lineRule="auto"/>
        <w:ind w:left="1418" w:hanging="283"/>
        <w:rPr>
          <w:rFonts w:ascii="Arial" w:hAnsi="Arial" w:cs="Arial"/>
          <w:sz w:val="22"/>
          <w:szCs w:val="22"/>
        </w:rPr>
      </w:pPr>
      <w:r w:rsidRPr="00F76BBF">
        <w:rPr>
          <w:rFonts w:ascii="Arial" w:hAnsi="Arial" w:cs="Arial"/>
          <w:sz w:val="22"/>
          <w:szCs w:val="22"/>
        </w:rPr>
        <w:t>Dieta č. 9</w:t>
      </w:r>
    </w:p>
    <w:p w14:paraId="254BCB32" w14:textId="77777777" w:rsidR="003E7D1B" w:rsidRPr="009106F1" w:rsidRDefault="003E7D1B" w:rsidP="0033621F">
      <w:pPr>
        <w:pStyle w:val="Zkladntextodsazen2"/>
        <w:numPr>
          <w:ilvl w:val="1"/>
          <w:numId w:val="6"/>
        </w:numPr>
        <w:tabs>
          <w:tab w:val="clear" w:pos="705"/>
        </w:tabs>
        <w:spacing w:before="0" w:after="0" w:line="240" w:lineRule="auto"/>
        <w:ind w:left="1418" w:hanging="283"/>
        <w:rPr>
          <w:rFonts w:ascii="Arial" w:hAnsi="Arial" w:cs="Arial"/>
          <w:sz w:val="22"/>
          <w:szCs w:val="22"/>
        </w:rPr>
      </w:pPr>
      <w:r w:rsidRPr="009106F1">
        <w:rPr>
          <w:rFonts w:ascii="Arial" w:hAnsi="Arial" w:cs="Arial"/>
          <w:sz w:val="22"/>
          <w:szCs w:val="22"/>
        </w:rPr>
        <w:t>Dieta č. 9/2</w:t>
      </w:r>
    </w:p>
    <w:p w14:paraId="67BF0AB6" w14:textId="77777777" w:rsidR="00F76BBF" w:rsidRPr="009106F1" w:rsidRDefault="00F76BBF" w:rsidP="0033621F">
      <w:pPr>
        <w:pStyle w:val="Zkladntextodsazen2"/>
        <w:numPr>
          <w:ilvl w:val="1"/>
          <w:numId w:val="6"/>
        </w:numPr>
        <w:tabs>
          <w:tab w:val="clear" w:pos="705"/>
        </w:tabs>
        <w:spacing w:before="0" w:after="0" w:line="240" w:lineRule="auto"/>
        <w:ind w:left="1418" w:hanging="283"/>
        <w:rPr>
          <w:rFonts w:ascii="Arial" w:hAnsi="Arial" w:cs="Arial"/>
          <w:sz w:val="22"/>
          <w:szCs w:val="22"/>
        </w:rPr>
      </w:pPr>
      <w:r w:rsidRPr="009106F1">
        <w:rPr>
          <w:rFonts w:ascii="Arial" w:hAnsi="Arial" w:cs="Arial"/>
          <w:sz w:val="22"/>
          <w:szCs w:val="22"/>
        </w:rPr>
        <w:t>Dieta č. 9/7</w:t>
      </w:r>
    </w:p>
    <w:p w14:paraId="270AE83F" w14:textId="77777777" w:rsidR="003E7D1B" w:rsidRPr="009106F1" w:rsidRDefault="003E7D1B" w:rsidP="0033621F">
      <w:pPr>
        <w:pStyle w:val="Zkladntextodsazen2"/>
        <w:numPr>
          <w:ilvl w:val="1"/>
          <w:numId w:val="6"/>
        </w:numPr>
        <w:tabs>
          <w:tab w:val="clear" w:pos="705"/>
        </w:tabs>
        <w:spacing w:before="0" w:line="240" w:lineRule="auto"/>
        <w:ind w:left="1418" w:hanging="283"/>
        <w:rPr>
          <w:rFonts w:ascii="Arial" w:hAnsi="Arial" w:cs="Arial"/>
          <w:sz w:val="22"/>
          <w:szCs w:val="22"/>
        </w:rPr>
      </w:pPr>
      <w:r w:rsidRPr="009106F1">
        <w:rPr>
          <w:rFonts w:ascii="Arial" w:hAnsi="Arial" w:cs="Arial"/>
          <w:sz w:val="22"/>
          <w:szCs w:val="22"/>
        </w:rPr>
        <w:t>Dieta Individuální – dodavatel musí být schopen zajistit i stravu odpovídající potřebám ostatních individuálních dietních režimů.</w:t>
      </w:r>
    </w:p>
    <w:p w14:paraId="687C8397" w14:textId="77777777" w:rsidR="003E7D1B" w:rsidRPr="009106F1" w:rsidRDefault="003E7D1B" w:rsidP="0033621F">
      <w:pPr>
        <w:pStyle w:val="Zkladntextodsazen2"/>
        <w:numPr>
          <w:ilvl w:val="2"/>
          <w:numId w:val="9"/>
        </w:numPr>
        <w:tabs>
          <w:tab w:val="clear" w:pos="720"/>
          <w:tab w:val="num" w:pos="1134"/>
        </w:tabs>
        <w:spacing w:after="0" w:line="276" w:lineRule="auto"/>
        <w:ind w:left="1134" w:hanging="425"/>
        <w:rPr>
          <w:rFonts w:ascii="Arial" w:hAnsi="Arial" w:cs="Arial"/>
          <w:sz w:val="22"/>
          <w:szCs w:val="22"/>
        </w:rPr>
      </w:pPr>
      <w:r w:rsidRPr="009106F1">
        <w:rPr>
          <w:rFonts w:ascii="Arial" w:hAnsi="Arial" w:cs="Arial"/>
          <w:sz w:val="22"/>
          <w:szCs w:val="22"/>
        </w:rPr>
        <w:t>Dodavatel se zavazuje zajišťovat stravování klientů Objednatele v níže uvedené struktuře a časech závozu:</w:t>
      </w:r>
    </w:p>
    <w:p w14:paraId="0BD1155F" w14:textId="77777777" w:rsidR="00F76BBF" w:rsidRPr="009106F1" w:rsidRDefault="00F76BBF" w:rsidP="00F76BBF">
      <w:pPr>
        <w:pStyle w:val="Zkladntextodsazen2"/>
        <w:spacing w:after="0" w:line="276" w:lineRule="auto"/>
        <w:ind w:left="1134"/>
        <w:rPr>
          <w:rFonts w:ascii="Arial" w:hAnsi="Arial" w:cs="Arial"/>
          <w:sz w:val="22"/>
          <w:szCs w:val="22"/>
        </w:rPr>
      </w:pPr>
    </w:p>
    <w:tbl>
      <w:tblPr>
        <w:tblStyle w:val="Mkatabulky1"/>
        <w:tblW w:w="8440" w:type="dxa"/>
        <w:tblInd w:w="720" w:type="dxa"/>
        <w:tblLook w:val="04A0" w:firstRow="1" w:lastRow="0" w:firstColumn="1" w:lastColumn="0" w:noHBand="0" w:noVBand="1"/>
      </w:tblPr>
      <w:tblGrid>
        <w:gridCol w:w="2384"/>
        <w:gridCol w:w="3296"/>
        <w:gridCol w:w="2760"/>
      </w:tblGrid>
      <w:tr w:rsidR="003E7D1B" w:rsidRPr="009106F1" w14:paraId="683157D7" w14:textId="77777777" w:rsidTr="0009090C">
        <w:trPr>
          <w:trHeight w:val="476"/>
        </w:trPr>
        <w:tc>
          <w:tcPr>
            <w:tcW w:w="2384"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6F2D84FF" w14:textId="77777777" w:rsidR="003E7D1B" w:rsidRPr="009106F1" w:rsidRDefault="003E7D1B" w:rsidP="002965EF">
            <w:pPr>
              <w:contextualSpacing/>
              <w:jc w:val="center"/>
              <w:rPr>
                <w:rFonts w:ascii="Arial" w:eastAsiaTheme="minorHAnsi" w:hAnsi="Arial" w:cs="Arial"/>
                <w:b/>
                <w:sz w:val="22"/>
                <w:szCs w:val="22"/>
              </w:rPr>
            </w:pPr>
            <w:r w:rsidRPr="009106F1">
              <w:rPr>
                <w:rFonts w:ascii="Arial" w:eastAsiaTheme="minorHAnsi" w:hAnsi="Arial" w:cs="Arial"/>
                <w:b/>
                <w:sz w:val="22"/>
                <w:szCs w:val="22"/>
              </w:rPr>
              <w:t>Položka:</w:t>
            </w:r>
          </w:p>
        </w:tc>
        <w:tc>
          <w:tcPr>
            <w:tcW w:w="3296"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40542046" w14:textId="77777777" w:rsidR="003E7D1B" w:rsidRPr="009106F1" w:rsidRDefault="003E7D1B" w:rsidP="002965EF">
            <w:pPr>
              <w:contextualSpacing/>
              <w:jc w:val="center"/>
              <w:rPr>
                <w:rFonts w:ascii="Arial" w:eastAsiaTheme="minorHAnsi" w:hAnsi="Arial" w:cs="Arial"/>
                <w:b/>
                <w:sz w:val="22"/>
                <w:szCs w:val="22"/>
              </w:rPr>
            </w:pPr>
            <w:r w:rsidRPr="009106F1">
              <w:rPr>
                <w:rFonts w:ascii="Arial" w:eastAsiaTheme="minorHAnsi" w:hAnsi="Arial" w:cs="Arial"/>
                <w:b/>
                <w:sz w:val="22"/>
                <w:szCs w:val="22"/>
              </w:rPr>
              <w:t>Stručná charakteristika:</w:t>
            </w:r>
          </w:p>
        </w:tc>
        <w:tc>
          <w:tcPr>
            <w:tcW w:w="276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7666FE29" w14:textId="77777777" w:rsidR="003E7D1B" w:rsidRPr="009106F1" w:rsidRDefault="003E7D1B" w:rsidP="002965EF">
            <w:pPr>
              <w:contextualSpacing/>
              <w:jc w:val="center"/>
              <w:rPr>
                <w:rFonts w:ascii="Arial" w:eastAsiaTheme="minorHAnsi" w:hAnsi="Arial" w:cs="Arial"/>
                <w:b/>
                <w:sz w:val="22"/>
                <w:szCs w:val="22"/>
              </w:rPr>
            </w:pPr>
            <w:r w:rsidRPr="009106F1">
              <w:rPr>
                <w:rFonts w:ascii="Arial" w:eastAsiaTheme="minorHAnsi" w:hAnsi="Arial" w:cs="Arial"/>
                <w:b/>
                <w:sz w:val="22"/>
                <w:szCs w:val="22"/>
              </w:rPr>
              <w:t>Čas závozu:</w:t>
            </w:r>
          </w:p>
        </w:tc>
      </w:tr>
      <w:tr w:rsidR="00F76BBF" w:rsidRPr="009106F1" w14:paraId="2058FAEF" w14:textId="77777777" w:rsidTr="0009090C">
        <w:trPr>
          <w:trHeight w:val="680"/>
        </w:trPr>
        <w:tc>
          <w:tcPr>
            <w:tcW w:w="2384" w:type="dxa"/>
            <w:tcBorders>
              <w:top w:val="single" w:sz="12" w:space="0" w:color="auto"/>
            </w:tcBorders>
            <w:vAlign w:val="center"/>
          </w:tcPr>
          <w:p w14:paraId="4803B124" w14:textId="77777777" w:rsidR="00F76BBF" w:rsidRPr="009106F1" w:rsidRDefault="00F76BBF" w:rsidP="002965EF">
            <w:pPr>
              <w:contextualSpacing/>
              <w:jc w:val="center"/>
              <w:rPr>
                <w:rFonts w:ascii="Arial" w:eastAsiaTheme="minorHAnsi" w:hAnsi="Arial" w:cs="Arial"/>
                <w:sz w:val="22"/>
                <w:szCs w:val="22"/>
              </w:rPr>
            </w:pPr>
            <w:r w:rsidRPr="009106F1">
              <w:rPr>
                <w:rFonts w:ascii="Arial" w:eastAsiaTheme="minorHAnsi" w:hAnsi="Arial" w:cs="Arial"/>
                <w:sz w:val="22"/>
                <w:szCs w:val="22"/>
              </w:rPr>
              <w:t>Oběd</w:t>
            </w:r>
          </w:p>
        </w:tc>
        <w:tc>
          <w:tcPr>
            <w:tcW w:w="3296" w:type="dxa"/>
            <w:tcBorders>
              <w:top w:val="single" w:sz="12" w:space="0" w:color="auto"/>
            </w:tcBorders>
            <w:vAlign w:val="center"/>
          </w:tcPr>
          <w:p w14:paraId="795B2AC1" w14:textId="03F4AFBB" w:rsidR="00F76BBF" w:rsidRPr="009106F1" w:rsidRDefault="00F76BBF" w:rsidP="0009090C">
            <w:pPr>
              <w:contextualSpacing/>
              <w:jc w:val="center"/>
              <w:rPr>
                <w:rFonts w:ascii="Arial" w:eastAsiaTheme="minorHAnsi" w:hAnsi="Arial" w:cs="Arial"/>
                <w:sz w:val="22"/>
                <w:szCs w:val="22"/>
              </w:rPr>
            </w:pPr>
            <w:r w:rsidRPr="009106F1">
              <w:rPr>
                <w:rFonts w:ascii="Arial" w:eastAsiaTheme="minorHAnsi" w:hAnsi="Arial" w:cs="Arial"/>
                <w:sz w:val="22"/>
                <w:szCs w:val="22"/>
              </w:rPr>
              <w:t>t</w:t>
            </w:r>
            <w:r w:rsidR="009106F1" w:rsidRPr="009106F1">
              <w:rPr>
                <w:rFonts w:ascii="Arial" w:eastAsiaTheme="minorHAnsi" w:hAnsi="Arial" w:cs="Arial"/>
                <w:sz w:val="22"/>
                <w:szCs w:val="22"/>
              </w:rPr>
              <w:t>eplé jídlo,</w:t>
            </w:r>
            <w:r w:rsidR="0009090C">
              <w:rPr>
                <w:rFonts w:ascii="Arial" w:eastAsiaTheme="minorHAnsi" w:hAnsi="Arial" w:cs="Arial"/>
                <w:sz w:val="22"/>
                <w:szCs w:val="22"/>
              </w:rPr>
              <w:t xml:space="preserve"> </w:t>
            </w:r>
            <w:r w:rsidRPr="009106F1">
              <w:rPr>
                <w:rFonts w:ascii="Arial" w:eastAsiaTheme="minorHAnsi" w:hAnsi="Arial" w:cs="Arial"/>
                <w:sz w:val="22"/>
                <w:szCs w:val="22"/>
              </w:rPr>
              <w:t>pokrmy klasické české kuchyně apod.</w:t>
            </w:r>
          </w:p>
        </w:tc>
        <w:tc>
          <w:tcPr>
            <w:tcW w:w="2760" w:type="dxa"/>
            <w:tcBorders>
              <w:top w:val="single" w:sz="12" w:space="0" w:color="auto"/>
            </w:tcBorders>
            <w:vAlign w:val="center"/>
          </w:tcPr>
          <w:p w14:paraId="398437AF" w14:textId="2D2C4E7A" w:rsidR="00F76BBF" w:rsidRPr="009106F1" w:rsidRDefault="0009090C" w:rsidP="00F76BBF">
            <w:pPr>
              <w:contextualSpacing/>
              <w:jc w:val="center"/>
              <w:rPr>
                <w:rFonts w:ascii="Arial" w:eastAsiaTheme="minorHAnsi" w:hAnsi="Arial" w:cs="Arial"/>
                <w:sz w:val="22"/>
                <w:szCs w:val="22"/>
              </w:rPr>
            </w:pPr>
            <w:r>
              <w:rPr>
                <w:rFonts w:ascii="Arial" w:eastAsiaTheme="minorHAnsi" w:hAnsi="Arial" w:cs="Arial"/>
                <w:sz w:val="22"/>
                <w:szCs w:val="22"/>
              </w:rPr>
              <w:t xml:space="preserve">Do </w:t>
            </w:r>
            <w:r w:rsidR="00F76BBF" w:rsidRPr="009106F1">
              <w:rPr>
                <w:rFonts w:ascii="Arial" w:eastAsiaTheme="minorHAnsi" w:hAnsi="Arial" w:cs="Arial"/>
                <w:sz w:val="22"/>
                <w:szCs w:val="22"/>
              </w:rPr>
              <w:t>1</w:t>
            </w:r>
            <w:r>
              <w:rPr>
                <w:rFonts w:ascii="Arial" w:eastAsiaTheme="minorHAnsi" w:hAnsi="Arial" w:cs="Arial"/>
                <w:sz w:val="22"/>
                <w:szCs w:val="22"/>
              </w:rPr>
              <w:t>0</w:t>
            </w:r>
            <w:r w:rsidR="00F76BBF" w:rsidRPr="009106F1">
              <w:rPr>
                <w:rFonts w:ascii="Arial" w:eastAsiaTheme="minorHAnsi" w:hAnsi="Arial" w:cs="Arial"/>
                <w:sz w:val="22"/>
                <w:szCs w:val="22"/>
              </w:rPr>
              <w:t>:00 hod</w:t>
            </w:r>
            <w:r>
              <w:rPr>
                <w:rFonts w:ascii="Arial" w:eastAsiaTheme="minorHAnsi" w:hAnsi="Arial" w:cs="Arial"/>
                <w:sz w:val="22"/>
                <w:szCs w:val="22"/>
              </w:rPr>
              <w:t>.</w:t>
            </w:r>
          </w:p>
        </w:tc>
      </w:tr>
      <w:tr w:rsidR="00F76BBF" w:rsidRPr="009106F1" w14:paraId="14BAFD4D" w14:textId="77777777" w:rsidTr="0009090C">
        <w:trPr>
          <w:trHeight w:val="680"/>
        </w:trPr>
        <w:tc>
          <w:tcPr>
            <w:tcW w:w="2384" w:type="dxa"/>
            <w:vAlign w:val="center"/>
          </w:tcPr>
          <w:p w14:paraId="109F6BCF" w14:textId="77777777" w:rsidR="00F76BBF" w:rsidRPr="009106F1" w:rsidRDefault="00F76BBF" w:rsidP="00F76BBF">
            <w:pPr>
              <w:contextualSpacing/>
              <w:jc w:val="center"/>
              <w:rPr>
                <w:rFonts w:ascii="Arial" w:eastAsiaTheme="minorHAnsi" w:hAnsi="Arial" w:cs="Arial"/>
                <w:sz w:val="22"/>
                <w:szCs w:val="22"/>
              </w:rPr>
            </w:pPr>
            <w:r w:rsidRPr="009106F1">
              <w:rPr>
                <w:rFonts w:ascii="Arial" w:eastAsiaTheme="minorHAnsi" w:hAnsi="Arial" w:cs="Arial"/>
                <w:sz w:val="22"/>
                <w:szCs w:val="22"/>
              </w:rPr>
              <w:t>Večeře</w:t>
            </w:r>
          </w:p>
        </w:tc>
        <w:tc>
          <w:tcPr>
            <w:tcW w:w="3296" w:type="dxa"/>
            <w:vAlign w:val="center"/>
          </w:tcPr>
          <w:p w14:paraId="4EF79487" w14:textId="15F2FAC8" w:rsidR="00F76BBF" w:rsidRPr="009106F1" w:rsidRDefault="00A962BB" w:rsidP="00F76BBF">
            <w:pPr>
              <w:contextualSpacing/>
              <w:jc w:val="center"/>
              <w:rPr>
                <w:rFonts w:ascii="Arial" w:eastAsiaTheme="minorHAnsi" w:hAnsi="Arial" w:cs="Arial"/>
                <w:sz w:val="22"/>
                <w:szCs w:val="22"/>
              </w:rPr>
            </w:pPr>
            <w:r>
              <w:rPr>
                <w:rFonts w:ascii="Arial" w:eastAsiaTheme="minorHAnsi" w:hAnsi="Arial" w:cs="Arial"/>
                <w:sz w:val="22"/>
                <w:szCs w:val="22"/>
              </w:rPr>
              <w:t xml:space="preserve">max </w:t>
            </w:r>
            <w:r w:rsidR="00253605">
              <w:rPr>
                <w:rFonts w:ascii="Arial" w:eastAsiaTheme="minorHAnsi" w:hAnsi="Arial" w:cs="Arial"/>
                <w:sz w:val="22"/>
                <w:szCs w:val="22"/>
              </w:rPr>
              <w:t>2</w:t>
            </w:r>
            <w:r w:rsidR="00F76BBF" w:rsidRPr="009106F1">
              <w:rPr>
                <w:rFonts w:ascii="Arial" w:eastAsiaTheme="minorHAnsi" w:hAnsi="Arial" w:cs="Arial"/>
                <w:sz w:val="22"/>
                <w:szCs w:val="22"/>
              </w:rPr>
              <w:t>x v týdnu teplá jídla</w:t>
            </w:r>
          </w:p>
        </w:tc>
        <w:tc>
          <w:tcPr>
            <w:tcW w:w="2760" w:type="dxa"/>
            <w:vAlign w:val="center"/>
          </w:tcPr>
          <w:p w14:paraId="0B09DEF4" w14:textId="2463B529" w:rsidR="00F76BBF" w:rsidRPr="009106F1" w:rsidRDefault="0009090C" w:rsidP="00F76BBF">
            <w:pPr>
              <w:contextualSpacing/>
              <w:jc w:val="center"/>
              <w:rPr>
                <w:rFonts w:ascii="Arial" w:eastAsiaTheme="minorHAnsi" w:hAnsi="Arial" w:cs="Arial"/>
                <w:sz w:val="22"/>
                <w:szCs w:val="22"/>
              </w:rPr>
            </w:pPr>
            <w:r>
              <w:rPr>
                <w:rFonts w:ascii="Arial" w:eastAsiaTheme="minorHAnsi" w:hAnsi="Arial" w:cs="Arial"/>
                <w:sz w:val="22"/>
                <w:szCs w:val="22"/>
              </w:rPr>
              <w:t xml:space="preserve">Do </w:t>
            </w:r>
            <w:r w:rsidR="00F76BBF" w:rsidRPr="009106F1">
              <w:rPr>
                <w:rFonts w:ascii="Arial" w:eastAsiaTheme="minorHAnsi" w:hAnsi="Arial" w:cs="Arial"/>
                <w:sz w:val="22"/>
                <w:szCs w:val="22"/>
              </w:rPr>
              <w:t>1</w:t>
            </w:r>
            <w:r>
              <w:rPr>
                <w:rFonts w:ascii="Arial" w:eastAsiaTheme="minorHAnsi" w:hAnsi="Arial" w:cs="Arial"/>
                <w:sz w:val="22"/>
                <w:szCs w:val="22"/>
              </w:rPr>
              <w:t>6</w:t>
            </w:r>
            <w:r w:rsidR="00F76BBF" w:rsidRPr="009106F1">
              <w:rPr>
                <w:rFonts w:ascii="Arial" w:eastAsiaTheme="minorHAnsi" w:hAnsi="Arial" w:cs="Arial"/>
                <w:sz w:val="22"/>
                <w:szCs w:val="22"/>
              </w:rPr>
              <w:t>:00 hod.</w:t>
            </w:r>
          </w:p>
        </w:tc>
      </w:tr>
    </w:tbl>
    <w:p w14:paraId="64943176" w14:textId="59168416" w:rsidR="003E7D1B" w:rsidRPr="009106F1" w:rsidRDefault="003E7D1B" w:rsidP="0033621F">
      <w:pPr>
        <w:pStyle w:val="Zkladntextodsazen2"/>
        <w:numPr>
          <w:ilvl w:val="2"/>
          <w:numId w:val="9"/>
        </w:numPr>
        <w:tabs>
          <w:tab w:val="clear" w:pos="720"/>
          <w:tab w:val="num" w:pos="1134"/>
        </w:tabs>
        <w:spacing w:after="0" w:line="276" w:lineRule="auto"/>
        <w:ind w:left="1134" w:hanging="425"/>
        <w:rPr>
          <w:rFonts w:ascii="Arial" w:hAnsi="Arial" w:cs="Arial"/>
          <w:sz w:val="22"/>
          <w:szCs w:val="22"/>
        </w:rPr>
      </w:pPr>
      <w:r w:rsidRPr="009106F1">
        <w:rPr>
          <w:rFonts w:ascii="Arial" w:hAnsi="Arial" w:cs="Arial"/>
          <w:sz w:val="22"/>
          <w:szCs w:val="22"/>
        </w:rPr>
        <w:lastRenderedPageBreak/>
        <w:t xml:space="preserve">Průměrný počet </w:t>
      </w:r>
      <w:r w:rsidR="009106F1">
        <w:rPr>
          <w:rFonts w:ascii="Arial" w:hAnsi="Arial" w:cs="Arial"/>
          <w:sz w:val="22"/>
          <w:szCs w:val="22"/>
        </w:rPr>
        <w:t xml:space="preserve">kusů obědů pro klienty činí </w:t>
      </w:r>
      <w:r w:rsidR="00253605">
        <w:rPr>
          <w:rFonts w:ascii="Arial" w:hAnsi="Arial" w:cs="Arial"/>
          <w:sz w:val="22"/>
          <w:szCs w:val="22"/>
        </w:rPr>
        <w:t>40</w:t>
      </w:r>
      <w:r w:rsidRPr="009106F1">
        <w:rPr>
          <w:rFonts w:ascii="Arial" w:hAnsi="Arial" w:cs="Arial"/>
          <w:sz w:val="22"/>
          <w:szCs w:val="22"/>
        </w:rPr>
        <w:t xml:space="preserve"> kusů </w:t>
      </w:r>
      <w:r w:rsidR="009106F1">
        <w:rPr>
          <w:rFonts w:ascii="Arial" w:hAnsi="Arial" w:cs="Arial"/>
          <w:sz w:val="22"/>
          <w:szCs w:val="22"/>
        </w:rPr>
        <w:t>d</w:t>
      </w:r>
      <w:r w:rsidR="009106F1" w:rsidRPr="009106F1">
        <w:rPr>
          <w:rFonts w:ascii="Arial" w:hAnsi="Arial" w:cs="Arial"/>
          <w:sz w:val="22"/>
          <w:szCs w:val="22"/>
        </w:rPr>
        <w:t xml:space="preserve">enně, </w:t>
      </w:r>
      <w:r w:rsidR="009106F1">
        <w:rPr>
          <w:rFonts w:ascii="Arial" w:hAnsi="Arial" w:cs="Arial"/>
          <w:sz w:val="22"/>
          <w:szCs w:val="22"/>
        </w:rPr>
        <w:t>tj. 2</w:t>
      </w:r>
      <w:r w:rsidR="00253605">
        <w:rPr>
          <w:rFonts w:ascii="Arial" w:hAnsi="Arial" w:cs="Arial"/>
          <w:sz w:val="22"/>
          <w:szCs w:val="22"/>
        </w:rPr>
        <w:t>8</w:t>
      </w:r>
      <w:r w:rsidR="009106F1">
        <w:rPr>
          <w:rFonts w:ascii="Arial" w:hAnsi="Arial" w:cs="Arial"/>
          <w:sz w:val="22"/>
          <w:szCs w:val="22"/>
        </w:rPr>
        <w:t>0 kusů / týden</w:t>
      </w:r>
    </w:p>
    <w:p w14:paraId="243A6871" w14:textId="33B5A733" w:rsidR="00F76BBF" w:rsidRPr="009106F1" w:rsidRDefault="009106F1" w:rsidP="0033621F">
      <w:pPr>
        <w:pStyle w:val="Zkladntextodsazen2"/>
        <w:numPr>
          <w:ilvl w:val="2"/>
          <w:numId w:val="9"/>
        </w:numPr>
        <w:tabs>
          <w:tab w:val="clear" w:pos="720"/>
          <w:tab w:val="num" w:pos="1134"/>
        </w:tabs>
        <w:spacing w:after="0" w:line="276" w:lineRule="auto"/>
        <w:ind w:left="1134" w:hanging="425"/>
        <w:rPr>
          <w:rFonts w:ascii="Arial" w:hAnsi="Arial" w:cs="Arial"/>
          <w:sz w:val="22"/>
          <w:szCs w:val="22"/>
        </w:rPr>
      </w:pPr>
      <w:r>
        <w:rPr>
          <w:rFonts w:ascii="Arial" w:hAnsi="Arial" w:cs="Arial"/>
          <w:sz w:val="22"/>
          <w:szCs w:val="22"/>
        </w:rPr>
        <w:t xml:space="preserve">Průměrný počet kusů </w:t>
      </w:r>
      <w:r w:rsidR="00253605">
        <w:rPr>
          <w:rFonts w:ascii="Arial" w:hAnsi="Arial" w:cs="Arial"/>
          <w:sz w:val="22"/>
          <w:szCs w:val="22"/>
        </w:rPr>
        <w:t xml:space="preserve">teplých </w:t>
      </w:r>
      <w:r>
        <w:rPr>
          <w:rFonts w:ascii="Arial" w:hAnsi="Arial" w:cs="Arial"/>
          <w:sz w:val="22"/>
          <w:szCs w:val="22"/>
        </w:rPr>
        <w:t xml:space="preserve">večeří pro klienty činí </w:t>
      </w:r>
      <w:r w:rsidR="00253605">
        <w:rPr>
          <w:rFonts w:ascii="Arial" w:hAnsi="Arial" w:cs="Arial"/>
          <w:sz w:val="22"/>
          <w:szCs w:val="22"/>
        </w:rPr>
        <w:t>40</w:t>
      </w:r>
      <w:r>
        <w:rPr>
          <w:rFonts w:ascii="Arial" w:hAnsi="Arial" w:cs="Arial"/>
          <w:sz w:val="22"/>
          <w:szCs w:val="22"/>
        </w:rPr>
        <w:t xml:space="preserve"> kusů denně, </w:t>
      </w:r>
      <w:r w:rsidR="00215CF7">
        <w:rPr>
          <w:rFonts w:ascii="Arial" w:hAnsi="Arial" w:cs="Arial"/>
          <w:sz w:val="22"/>
          <w:szCs w:val="22"/>
        </w:rPr>
        <w:t xml:space="preserve">při frekvenci </w:t>
      </w:r>
      <w:r w:rsidR="00253605">
        <w:rPr>
          <w:rFonts w:ascii="Arial" w:hAnsi="Arial" w:cs="Arial"/>
          <w:sz w:val="22"/>
          <w:szCs w:val="22"/>
        </w:rPr>
        <w:t>2</w:t>
      </w:r>
      <w:r w:rsidR="00215CF7">
        <w:rPr>
          <w:rFonts w:ascii="Arial" w:hAnsi="Arial" w:cs="Arial"/>
          <w:sz w:val="22"/>
          <w:szCs w:val="22"/>
        </w:rPr>
        <w:t xml:space="preserve"> x týdn</w:t>
      </w:r>
      <w:r w:rsidR="00253605">
        <w:rPr>
          <w:rFonts w:ascii="Arial" w:hAnsi="Arial" w:cs="Arial"/>
          <w:sz w:val="22"/>
          <w:szCs w:val="22"/>
        </w:rPr>
        <w:t>ě</w:t>
      </w:r>
      <w:r w:rsidR="00215CF7">
        <w:rPr>
          <w:rFonts w:ascii="Arial" w:hAnsi="Arial" w:cs="Arial"/>
          <w:sz w:val="22"/>
          <w:szCs w:val="22"/>
        </w:rPr>
        <w:t xml:space="preserve"> </w:t>
      </w:r>
      <w:r>
        <w:rPr>
          <w:rFonts w:ascii="Arial" w:hAnsi="Arial" w:cs="Arial"/>
          <w:sz w:val="22"/>
          <w:szCs w:val="22"/>
        </w:rPr>
        <w:t xml:space="preserve">tj. </w:t>
      </w:r>
      <w:r w:rsidR="00215CF7">
        <w:rPr>
          <w:rFonts w:ascii="Arial" w:hAnsi="Arial" w:cs="Arial"/>
          <w:sz w:val="22"/>
          <w:szCs w:val="22"/>
        </w:rPr>
        <w:t xml:space="preserve">cca </w:t>
      </w:r>
      <w:r w:rsidR="00253605">
        <w:rPr>
          <w:rFonts w:ascii="Arial" w:hAnsi="Arial" w:cs="Arial"/>
          <w:sz w:val="22"/>
          <w:szCs w:val="22"/>
        </w:rPr>
        <w:t>8</w:t>
      </w:r>
      <w:r>
        <w:rPr>
          <w:rFonts w:ascii="Arial" w:hAnsi="Arial" w:cs="Arial"/>
          <w:sz w:val="22"/>
          <w:szCs w:val="22"/>
        </w:rPr>
        <w:t>0 kusů / týden</w:t>
      </w:r>
    </w:p>
    <w:p w14:paraId="6FC57217" w14:textId="77777777" w:rsidR="003E7D1B" w:rsidRDefault="009106F1" w:rsidP="0033621F">
      <w:pPr>
        <w:pStyle w:val="Zkladntextodsazen2"/>
        <w:numPr>
          <w:ilvl w:val="2"/>
          <w:numId w:val="9"/>
        </w:numPr>
        <w:tabs>
          <w:tab w:val="clear" w:pos="720"/>
          <w:tab w:val="num" w:pos="1134"/>
        </w:tabs>
        <w:spacing w:after="0" w:line="276" w:lineRule="auto"/>
        <w:ind w:left="1134" w:hanging="425"/>
        <w:rPr>
          <w:rFonts w:ascii="Arial" w:hAnsi="Arial" w:cs="Arial"/>
          <w:sz w:val="22"/>
          <w:szCs w:val="22"/>
        </w:rPr>
      </w:pPr>
      <w:r>
        <w:rPr>
          <w:rFonts w:ascii="Arial" w:hAnsi="Arial" w:cs="Arial"/>
          <w:sz w:val="22"/>
          <w:szCs w:val="22"/>
        </w:rPr>
        <w:t>Obědy budou dodávány kaž</w:t>
      </w:r>
      <w:r w:rsidR="003E7D1B" w:rsidRPr="009106F1">
        <w:rPr>
          <w:rFonts w:ascii="Arial" w:hAnsi="Arial" w:cs="Arial"/>
          <w:sz w:val="22"/>
          <w:szCs w:val="22"/>
        </w:rPr>
        <w:t>dý den (v den konzumace/spotřeby) včetně sobot, nedělí a státem uznaných svátků podle objednávek zaměstnanců Objednatele.</w:t>
      </w:r>
    </w:p>
    <w:p w14:paraId="04B6E1A8" w14:textId="101C5592" w:rsidR="009106F1" w:rsidRDefault="009106F1" w:rsidP="0033621F">
      <w:pPr>
        <w:pStyle w:val="Zkladntextodsazen2"/>
        <w:numPr>
          <w:ilvl w:val="2"/>
          <w:numId w:val="9"/>
        </w:numPr>
        <w:tabs>
          <w:tab w:val="clear" w:pos="720"/>
          <w:tab w:val="num" w:pos="1134"/>
        </w:tabs>
        <w:spacing w:after="0" w:line="276" w:lineRule="auto"/>
        <w:ind w:left="1134" w:hanging="425"/>
        <w:rPr>
          <w:rFonts w:ascii="Arial" w:hAnsi="Arial" w:cs="Arial"/>
          <w:sz w:val="22"/>
          <w:szCs w:val="22"/>
        </w:rPr>
      </w:pPr>
      <w:r>
        <w:rPr>
          <w:rFonts w:ascii="Arial" w:hAnsi="Arial" w:cs="Arial"/>
          <w:sz w:val="22"/>
          <w:szCs w:val="22"/>
        </w:rPr>
        <w:t xml:space="preserve">Večeře budou dodávány </w:t>
      </w:r>
      <w:r w:rsidR="00253605">
        <w:rPr>
          <w:rFonts w:ascii="Arial" w:hAnsi="Arial" w:cs="Arial"/>
          <w:sz w:val="22"/>
          <w:szCs w:val="22"/>
        </w:rPr>
        <w:t>2</w:t>
      </w:r>
      <w:r>
        <w:rPr>
          <w:rFonts w:ascii="Arial" w:hAnsi="Arial" w:cs="Arial"/>
          <w:sz w:val="22"/>
          <w:szCs w:val="22"/>
        </w:rPr>
        <w:t xml:space="preserve"> x v týdnu </w:t>
      </w:r>
      <w:r w:rsidRPr="009106F1">
        <w:rPr>
          <w:rFonts w:ascii="Arial" w:hAnsi="Arial" w:cs="Arial"/>
          <w:sz w:val="22"/>
          <w:szCs w:val="22"/>
        </w:rPr>
        <w:t>podle objednávek zaměstnanců Objednatele</w:t>
      </w:r>
      <w:r>
        <w:rPr>
          <w:rFonts w:ascii="Arial" w:hAnsi="Arial" w:cs="Arial"/>
          <w:sz w:val="22"/>
          <w:szCs w:val="22"/>
        </w:rPr>
        <w:t>.</w:t>
      </w:r>
    </w:p>
    <w:p w14:paraId="76FBA2E6" w14:textId="77777777" w:rsidR="00483711" w:rsidRDefault="00483711" w:rsidP="0033621F">
      <w:pPr>
        <w:pStyle w:val="Zkladntextodsazen2"/>
        <w:numPr>
          <w:ilvl w:val="2"/>
          <w:numId w:val="9"/>
        </w:numPr>
        <w:tabs>
          <w:tab w:val="clear" w:pos="720"/>
          <w:tab w:val="num" w:pos="1134"/>
        </w:tabs>
        <w:spacing w:after="0" w:line="276" w:lineRule="auto"/>
        <w:ind w:left="1134" w:hanging="425"/>
        <w:rPr>
          <w:rFonts w:ascii="Arial" w:hAnsi="Arial" w:cs="Arial"/>
          <w:sz w:val="22"/>
          <w:szCs w:val="22"/>
        </w:rPr>
      </w:pPr>
      <w:r>
        <w:rPr>
          <w:rFonts w:ascii="Arial" w:hAnsi="Arial" w:cs="Arial"/>
          <w:sz w:val="22"/>
          <w:szCs w:val="22"/>
        </w:rPr>
        <w:t>Jídelníček bude sestavován podle principů zdravé výživy.</w:t>
      </w:r>
    </w:p>
    <w:p w14:paraId="2EA54C97" w14:textId="77777777" w:rsidR="00483711" w:rsidRPr="009106F1" w:rsidRDefault="00483711" w:rsidP="0033621F">
      <w:pPr>
        <w:pStyle w:val="Zkladntextodsazen2"/>
        <w:numPr>
          <w:ilvl w:val="2"/>
          <w:numId w:val="9"/>
        </w:numPr>
        <w:tabs>
          <w:tab w:val="clear" w:pos="720"/>
          <w:tab w:val="num" w:pos="1134"/>
        </w:tabs>
        <w:spacing w:after="0" w:line="276" w:lineRule="auto"/>
        <w:ind w:left="1134" w:hanging="425"/>
        <w:rPr>
          <w:rFonts w:ascii="Arial" w:hAnsi="Arial" w:cs="Arial"/>
          <w:sz w:val="22"/>
          <w:szCs w:val="22"/>
        </w:rPr>
      </w:pPr>
      <w:r>
        <w:rPr>
          <w:rFonts w:ascii="Arial" w:hAnsi="Arial" w:cs="Arial"/>
          <w:sz w:val="22"/>
          <w:szCs w:val="22"/>
        </w:rPr>
        <w:t>Obědy musí být složeny z polévky, hlavního jídla (včetně oblohy, např. zeleniny).</w:t>
      </w:r>
    </w:p>
    <w:p w14:paraId="1677FA39" w14:textId="77777777" w:rsidR="003E7D1B" w:rsidRPr="009106F1" w:rsidRDefault="003E7D1B" w:rsidP="003E7D1B">
      <w:pPr>
        <w:pStyle w:val="Zkladntextodsazen2"/>
        <w:spacing w:before="0" w:line="240" w:lineRule="auto"/>
        <w:ind w:left="705"/>
        <w:rPr>
          <w:rFonts w:ascii="Arial" w:hAnsi="Arial" w:cs="Arial"/>
          <w:b/>
          <w:sz w:val="22"/>
          <w:szCs w:val="22"/>
        </w:rPr>
      </w:pPr>
    </w:p>
    <w:p w14:paraId="13C72D7C" w14:textId="77777777" w:rsidR="003E7D1B" w:rsidRPr="009106F1" w:rsidRDefault="003E7D1B" w:rsidP="0033621F">
      <w:pPr>
        <w:pStyle w:val="Zkladntextodsazen2"/>
        <w:numPr>
          <w:ilvl w:val="1"/>
          <w:numId w:val="10"/>
        </w:numPr>
        <w:tabs>
          <w:tab w:val="clear" w:pos="705"/>
        </w:tabs>
        <w:spacing w:after="0" w:line="276" w:lineRule="auto"/>
        <w:rPr>
          <w:rFonts w:ascii="Arial" w:hAnsi="Arial" w:cs="Arial"/>
          <w:b/>
          <w:sz w:val="22"/>
          <w:szCs w:val="22"/>
        </w:rPr>
      </w:pPr>
      <w:r w:rsidRPr="009106F1">
        <w:rPr>
          <w:rFonts w:ascii="Arial" w:hAnsi="Arial" w:cs="Arial"/>
          <w:b/>
          <w:sz w:val="22"/>
          <w:szCs w:val="22"/>
        </w:rPr>
        <w:t>Zajištění poledního stravování zaměstnanců Objednatele</w:t>
      </w:r>
    </w:p>
    <w:p w14:paraId="5B289A2E" w14:textId="77777777" w:rsidR="003E7D1B" w:rsidRPr="009106F1" w:rsidRDefault="003E7D1B" w:rsidP="0033621F">
      <w:pPr>
        <w:pStyle w:val="Zkladntextodsazen2"/>
        <w:numPr>
          <w:ilvl w:val="2"/>
          <w:numId w:val="11"/>
        </w:numPr>
        <w:tabs>
          <w:tab w:val="clear" w:pos="720"/>
          <w:tab w:val="num" w:pos="1134"/>
        </w:tabs>
        <w:spacing w:after="0" w:line="276" w:lineRule="auto"/>
        <w:ind w:left="1134" w:hanging="425"/>
        <w:rPr>
          <w:rFonts w:ascii="Arial" w:hAnsi="Arial" w:cs="Arial"/>
          <w:sz w:val="22"/>
          <w:szCs w:val="22"/>
        </w:rPr>
      </w:pPr>
      <w:r w:rsidRPr="009106F1">
        <w:rPr>
          <w:rFonts w:ascii="Arial" w:hAnsi="Arial" w:cs="Arial"/>
          <w:sz w:val="22"/>
          <w:szCs w:val="22"/>
        </w:rPr>
        <w:t xml:space="preserve">Dodavatel se touto Smlouvou zavazuje zajišťovat polední stravování zaměstnanců Objednatele formou obědů </w:t>
      </w:r>
      <w:r w:rsidR="009106F1">
        <w:rPr>
          <w:rFonts w:ascii="Arial" w:hAnsi="Arial" w:cs="Arial"/>
          <w:sz w:val="22"/>
          <w:szCs w:val="22"/>
        </w:rPr>
        <w:t xml:space="preserve">v </w:t>
      </w:r>
      <w:r w:rsidRPr="009106F1">
        <w:rPr>
          <w:rFonts w:ascii="Arial" w:hAnsi="Arial" w:cs="Arial"/>
          <w:sz w:val="22"/>
          <w:szCs w:val="22"/>
        </w:rPr>
        <w:t>režimu pondělí až neděle včetně státem uznaných svátků podle objednávek zaměstnanců Objednatele.</w:t>
      </w:r>
    </w:p>
    <w:p w14:paraId="3FAFB007" w14:textId="77777777" w:rsidR="003E7D1B" w:rsidRPr="009106F1" w:rsidRDefault="003E7D1B" w:rsidP="0033621F">
      <w:pPr>
        <w:pStyle w:val="Zkladntextodsazen2"/>
        <w:numPr>
          <w:ilvl w:val="2"/>
          <w:numId w:val="11"/>
        </w:numPr>
        <w:tabs>
          <w:tab w:val="clear" w:pos="720"/>
          <w:tab w:val="num" w:pos="1134"/>
        </w:tabs>
        <w:spacing w:after="0" w:line="276" w:lineRule="auto"/>
        <w:ind w:left="1134" w:hanging="425"/>
        <w:rPr>
          <w:rFonts w:ascii="Arial" w:hAnsi="Arial" w:cs="Arial"/>
          <w:sz w:val="22"/>
          <w:szCs w:val="22"/>
        </w:rPr>
      </w:pPr>
      <w:r w:rsidRPr="009106F1">
        <w:rPr>
          <w:rFonts w:ascii="Arial" w:hAnsi="Arial" w:cs="Arial"/>
          <w:sz w:val="22"/>
          <w:szCs w:val="22"/>
        </w:rPr>
        <w:t>Předpokládaný počet kusů obědů zaměstnanecké stravy je:</w:t>
      </w:r>
    </w:p>
    <w:p w14:paraId="5200C3CD" w14:textId="36D22540" w:rsidR="003E7D1B" w:rsidRPr="009106F1" w:rsidRDefault="002D1353" w:rsidP="0033621F">
      <w:pPr>
        <w:pStyle w:val="Zkladntextodsazen2"/>
        <w:numPr>
          <w:ilvl w:val="0"/>
          <w:numId w:val="7"/>
        </w:numPr>
        <w:tabs>
          <w:tab w:val="clear" w:pos="705"/>
        </w:tabs>
        <w:spacing w:line="240" w:lineRule="auto"/>
        <w:ind w:left="1560" w:hanging="425"/>
        <w:rPr>
          <w:rFonts w:ascii="Arial" w:hAnsi="Arial" w:cs="Arial"/>
          <w:sz w:val="22"/>
          <w:szCs w:val="22"/>
        </w:rPr>
      </w:pPr>
      <w:r w:rsidRPr="009106F1">
        <w:rPr>
          <w:rFonts w:ascii="Arial" w:hAnsi="Arial" w:cs="Arial"/>
          <w:sz w:val="22"/>
          <w:szCs w:val="22"/>
        </w:rPr>
        <w:t>Pondělí–pátek</w:t>
      </w:r>
      <w:r w:rsidR="003E7D1B" w:rsidRPr="009106F1">
        <w:rPr>
          <w:rFonts w:ascii="Arial" w:hAnsi="Arial" w:cs="Arial"/>
          <w:sz w:val="22"/>
          <w:szCs w:val="22"/>
        </w:rPr>
        <w:t>:</w:t>
      </w:r>
      <w:r w:rsidR="003E7D1B" w:rsidRPr="009106F1">
        <w:rPr>
          <w:rFonts w:ascii="Arial" w:hAnsi="Arial" w:cs="Arial"/>
          <w:sz w:val="22"/>
          <w:szCs w:val="22"/>
        </w:rPr>
        <w:tab/>
      </w:r>
      <w:r w:rsidR="003E7D1B" w:rsidRPr="009106F1">
        <w:rPr>
          <w:rFonts w:ascii="Arial" w:hAnsi="Arial" w:cs="Arial"/>
          <w:sz w:val="22"/>
          <w:szCs w:val="22"/>
        </w:rPr>
        <w:tab/>
      </w:r>
      <w:r w:rsidR="003E7D1B" w:rsidRPr="009106F1">
        <w:rPr>
          <w:rFonts w:ascii="Arial" w:hAnsi="Arial" w:cs="Arial"/>
          <w:sz w:val="22"/>
          <w:szCs w:val="22"/>
        </w:rPr>
        <w:tab/>
      </w:r>
      <w:r w:rsidR="009106F1">
        <w:rPr>
          <w:rFonts w:ascii="Arial" w:hAnsi="Arial" w:cs="Arial"/>
          <w:sz w:val="22"/>
          <w:szCs w:val="22"/>
        </w:rPr>
        <w:tab/>
      </w:r>
      <w:r w:rsidR="003E7D1B" w:rsidRPr="009106F1">
        <w:rPr>
          <w:rFonts w:ascii="Arial" w:hAnsi="Arial" w:cs="Arial"/>
          <w:sz w:val="22"/>
          <w:szCs w:val="22"/>
        </w:rPr>
        <w:tab/>
      </w:r>
      <w:r w:rsidR="009106F1">
        <w:rPr>
          <w:rFonts w:ascii="Arial" w:hAnsi="Arial" w:cs="Arial"/>
          <w:sz w:val="22"/>
          <w:szCs w:val="22"/>
        </w:rPr>
        <w:t>15</w:t>
      </w:r>
      <w:r w:rsidR="003E7D1B" w:rsidRPr="009106F1">
        <w:rPr>
          <w:rFonts w:ascii="Arial" w:hAnsi="Arial" w:cs="Arial"/>
          <w:sz w:val="22"/>
          <w:szCs w:val="22"/>
        </w:rPr>
        <w:t xml:space="preserve"> kusů obědů/den</w:t>
      </w:r>
    </w:p>
    <w:p w14:paraId="02645F5A" w14:textId="13470EF4" w:rsidR="003E7D1B" w:rsidRDefault="003E7D1B" w:rsidP="0033621F">
      <w:pPr>
        <w:pStyle w:val="Zkladntextodsazen2"/>
        <w:numPr>
          <w:ilvl w:val="0"/>
          <w:numId w:val="7"/>
        </w:numPr>
        <w:tabs>
          <w:tab w:val="clear" w:pos="705"/>
        </w:tabs>
        <w:spacing w:line="240" w:lineRule="auto"/>
        <w:ind w:left="1560" w:hanging="425"/>
        <w:rPr>
          <w:rFonts w:ascii="Arial" w:hAnsi="Arial" w:cs="Arial"/>
          <w:sz w:val="22"/>
          <w:szCs w:val="22"/>
        </w:rPr>
      </w:pPr>
      <w:r w:rsidRPr="009106F1">
        <w:rPr>
          <w:rFonts w:ascii="Arial" w:hAnsi="Arial" w:cs="Arial"/>
          <w:sz w:val="22"/>
          <w:szCs w:val="22"/>
        </w:rPr>
        <w:t xml:space="preserve">Sobota, </w:t>
      </w:r>
      <w:r w:rsidR="002D1353" w:rsidRPr="009106F1">
        <w:rPr>
          <w:rFonts w:ascii="Arial" w:hAnsi="Arial" w:cs="Arial"/>
          <w:sz w:val="22"/>
          <w:szCs w:val="22"/>
        </w:rPr>
        <w:t>neděle</w:t>
      </w:r>
      <w:r w:rsidRPr="009106F1">
        <w:rPr>
          <w:rFonts w:ascii="Arial" w:hAnsi="Arial" w:cs="Arial"/>
          <w:sz w:val="22"/>
          <w:szCs w:val="22"/>
        </w:rPr>
        <w:t xml:space="preserve"> a státem uznávané svátky: </w:t>
      </w:r>
      <w:r w:rsidRPr="009106F1">
        <w:rPr>
          <w:rFonts w:ascii="Arial" w:hAnsi="Arial" w:cs="Arial"/>
          <w:sz w:val="22"/>
          <w:szCs w:val="22"/>
        </w:rPr>
        <w:tab/>
      </w:r>
      <w:r w:rsidR="009106F1">
        <w:rPr>
          <w:rFonts w:ascii="Arial" w:hAnsi="Arial" w:cs="Arial"/>
          <w:sz w:val="22"/>
          <w:szCs w:val="22"/>
        </w:rPr>
        <w:t>10</w:t>
      </w:r>
      <w:r w:rsidRPr="009106F1">
        <w:rPr>
          <w:rFonts w:ascii="Arial" w:hAnsi="Arial" w:cs="Arial"/>
          <w:sz w:val="22"/>
          <w:szCs w:val="22"/>
        </w:rPr>
        <w:t xml:space="preserve"> kusů obědů/den</w:t>
      </w:r>
    </w:p>
    <w:p w14:paraId="5FAAA4EF" w14:textId="0E2C9538" w:rsidR="00483711" w:rsidRPr="009106F1" w:rsidRDefault="00483711" w:rsidP="0033621F">
      <w:pPr>
        <w:pStyle w:val="Zkladntextodsazen2"/>
        <w:numPr>
          <w:ilvl w:val="2"/>
          <w:numId w:val="11"/>
        </w:numPr>
        <w:tabs>
          <w:tab w:val="clear" w:pos="720"/>
          <w:tab w:val="num" w:pos="1134"/>
        </w:tabs>
        <w:spacing w:after="0" w:line="276" w:lineRule="auto"/>
        <w:ind w:left="1134" w:hanging="425"/>
        <w:rPr>
          <w:rFonts w:ascii="Arial" w:hAnsi="Arial" w:cs="Arial"/>
          <w:sz w:val="22"/>
          <w:szCs w:val="22"/>
        </w:rPr>
      </w:pPr>
      <w:r>
        <w:rPr>
          <w:rFonts w:ascii="Arial" w:hAnsi="Arial" w:cs="Arial"/>
          <w:sz w:val="22"/>
          <w:szCs w:val="22"/>
        </w:rPr>
        <w:t>Obědy musí být složeny z polévky, hlavního jídla (včetně oblohy, např. zeleniny) s možností výběru z</w:t>
      </w:r>
      <w:r w:rsidR="004E68D3">
        <w:rPr>
          <w:rFonts w:ascii="Arial" w:hAnsi="Arial" w:cs="Arial"/>
          <w:sz w:val="22"/>
          <w:szCs w:val="22"/>
        </w:rPr>
        <w:t> </w:t>
      </w:r>
      <w:r>
        <w:rPr>
          <w:rFonts w:ascii="Arial" w:hAnsi="Arial" w:cs="Arial"/>
          <w:sz w:val="22"/>
          <w:szCs w:val="22"/>
        </w:rPr>
        <w:t>2</w:t>
      </w:r>
      <w:r w:rsidR="004E68D3">
        <w:rPr>
          <w:rFonts w:ascii="Arial" w:hAnsi="Arial" w:cs="Arial"/>
          <w:sz w:val="22"/>
          <w:szCs w:val="22"/>
        </w:rPr>
        <w:t>-3</w:t>
      </w:r>
      <w:r>
        <w:rPr>
          <w:rFonts w:ascii="Arial" w:hAnsi="Arial" w:cs="Arial"/>
          <w:sz w:val="22"/>
          <w:szCs w:val="22"/>
        </w:rPr>
        <w:t xml:space="preserve"> druhů jídel.</w:t>
      </w:r>
    </w:p>
    <w:p w14:paraId="3086493B" w14:textId="77777777" w:rsidR="009106F1" w:rsidRPr="009106F1" w:rsidRDefault="009106F1" w:rsidP="009106F1">
      <w:pPr>
        <w:pStyle w:val="Zkladntextodsazen2"/>
        <w:spacing w:line="240" w:lineRule="auto"/>
        <w:ind w:left="1560"/>
        <w:rPr>
          <w:rFonts w:ascii="Arial" w:hAnsi="Arial" w:cs="Arial"/>
          <w:sz w:val="22"/>
          <w:szCs w:val="22"/>
        </w:rPr>
      </w:pPr>
    </w:p>
    <w:p w14:paraId="2AB43633" w14:textId="77777777" w:rsidR="003E7D1B" w:rsidRPr="009106F1" w:rsidRDefault="003E7D1B" w:rsidP="0033621F">
      <w:pPr>
        <w:pStyle w:val="Zkladntextodsazen2"/>
        <w:numPr>
          <w:ilvl w:val="1"/>
          <w:numId w:val="10"/>
        </w:numPr>
        <w:tabs>
          <w:tab w:val="clear" w:pos="705"/>
        </w:tabs>
        <w:spacing w:after="0" w:line="276" w:lineRule="auto"/>
        <w:rPr>
          <w:rFonts w:ascii="Arial" w:hAnsi="Arial" w:cs="Arial"/>
          <w:b/>
          <w:sz w:val="22"/>
          <w:szCs w:val="22"/>
        </w:rPr>
      </w:pPr>
      <w:r w:rsidRPr="009106F1">
        <w:rPr>
          <w:rFonts w:ascii="Arial" w:hAnsi="Arial" w:cs="Arial"/>
          <w:b/>
          <w:sz w:val="22"/>
          <w:szCs w:val="22"/>
        </w:rPr>
        <w:t>Dodavatel dále zejména zajistí:</w:t>
      </w:r>
    </w:p>
    <w:p w14:paraId="5E900D3B" w14:textId="77777777" w:rsidR="003E7D1B" w:rsidRPr="009106F1" w:rsidRDefault="003E7D1B" w:rsidP="0033621F">
      <w:pPr>
        <w:pStyle w:val="Zkladntextodsazen2"/>
        <w:numPr>
          <w:ilvl w:val="2"/>
          <w:numId w:val="12"/>
        </w:numPr>
        <w:tabs>
          <w:tab w:val="clear" w:pos="720"/>
          <w:tab w:val="num" w:pos="1134"/>
        </w:tabs>
        <w:spacing w:after="0" w:line="276" w:lineRule="auto"/>
        <w:ind w:left="1134" w:hanging="425"/>
        <w:rPr>
          <w:rFonts w:ascii="Arial" w:hAnsi="Arial" w:cs="Arial"/>
          <w:sz w:val="22"/>
          <w:szCs w:val="22"/>
        </w:rPr>
      </w:pPr>
      <w:r w:rsidRPr="009106F1">
        <w:rPr>
          <w:rFonts w:ascii="Arial" w:hAnsi="Arial" w:cs="Arial"/>
          <w:sz w:val="22"/>
          <w:szCs w:val="22"/>
        </w:rPr>
        <w:t>Přípravu obědů</w:t>
      </w:r>
      <w:r w:rsidR="009106F1">
        <w:rPr>
          <w:rFonts w:ascii="Arial" w:hAnsi="Arial" w:cs="Arial"/>
          <w:sz w:val="22"/>
          <w:szCs w:val="22"/>
        </w:rPr>
        <w:t xml:space="preserve"> a večeří</w:t>
      </w:r>
      <w:r w:rsidRPr="009106F1">
        <w:rPr>
          <w:rFonts w:ascii="Arial" w:hAnsi="Arial" w:cs="Arial"/>
          <w:sz w:val="22"/>
          <w:szCs w:val="22"/>
        </w:rPr>
        <w:t>;</w:t>
      </w:r>
    </w:p>
    <w:p w14:paraId="57586DF1" w14:textId="02CB83B1" w:rsidR="003E7D1B" w:rsidRPr="009106F1" w:rsidRDefault="009106F1" w:rsidP="0033621F">
      <w:pPr>
        <w:pStyle w:val="Zkladntextodsazen2"/>
        <w:numPr>
          <w:ilvl w:val="2"/>
          <w:numId w:val="12"/>
        </w:numPr>
        <w:tabs>
          <w:tab w:val="clear" w:pos="720"/>
          <w:tab w:val="num" w:pos="1134"/>
        </w:tabs>
        <w:spacing w:after="0" w:line="276" w:lineRule="auto"/>
        <w:ind w:left="1134" w:hanging="425"/>
        <w:rPr>
          <w:rFonts w:ascii="Arial" w:hAnsi="Arial" w:cs="Arial"/>
          <w:sz w:val="22"/>
          <w:szCs w:val="22"/>
        </w:rPr>
      </w:pPr>
      <w:r>
        <w:rPr>
          <w:rFonts w:ascii="Arial" w:hAnsi="Arial" w:cs="Arial"/>
          <w:sz w:val="22"/>
          <w:szCs w:val="22"/>
        </w:rPr>
        <w:t>Dovoz obědů a večeří</w:t>
      </w:r>
      <w:r w:rsidR="004628CC">
        <w:rPr>
          <w:rFonts w:ascii="Arial" w:hAnsi="Arial" w:cs="Arial"/>
          <w:sz w:val="22"/>
          <w:szCs w:val="22"/>
        </w:rPr>
        <w:t xml:space="preserve"> na náklady D</w:t>
      </w:r>
      <w:r>
        <w:rPr>
          <w:rFonts w:ascii="Arial" w:hAnsi="Arial" w:cs="Arial"/>
          <w:sz w:val="22"/>
          <w:szCs w:val="22"/>
        </w:rPr>
        <w:t>odavatele</w:t>
      </w:r>
      <w:r w:rsidR="003E7D1B" w:rsidRPr="009106F1">
        <w:rPr>
          <w:rFonts w:ascii="Arial" w:hAnsi="Arial" w:cs="Arial"/>
          <w:sz w:val="22"/>
          <w:szCs w:val="22"/>
        </w:rPr>
        <w:t>, a to v</w:t>
      </w:r>
      <w:r w:rsidR="00C72D59">
        <w:rPr>
          <w:rFonts w:ascii="Arial" w:hAnsi="Arial" w:cs="Arial"/>
          <w:sz w:val="22"/>
          <w:szCs w:val="22"/>
        </w:rPr>
        <w:t>e vlastních</w:t>
      </w:r>
      <w:r w:rsidR="003E7D1B" w:rsidRPr="009106F1">
        <w:rPr>
          <w:rFonts w:ascii="Arial" w:hAnsi="Arial" w:cs="Arial"/>
          <w:sz w:val="22"/>
          <w:szCs w:val="22"/>
        </w:rPr>
        <w:t xml:space="preserve"> jídlonosičích, gastronádobách a nerezových hrncích, termo</w:t>
      </w:r>
      <w:r w:rsidR="00434C4E">
        <w:rPr>
          <w:rFonts w:ascii="Arial" w:hAnsi="Arial" w:cs="Arial"/>
          <w:sz w:val="22"/>
          <w:szCs w:val="22"/>
        </w:rPr>
        <w:t>-</w:t>
      </w:r>
      <w:r w:rsidR="003E7D1B" w:rsidRPr="009106F1">
        <w:rPr>
          <w:rFonts w:ascii="Arial" w:hAnsi="Arial" w:cs="Arial"/>
          <w:sz w:val="22"/>
          <w:szCs w:val="22"/>
        </w:rPr>
        <w:t>portech atd. splňujících příslušné hygienické předpisy pro přepravu stravy, do místa plnění;</w:t>
      </w:r>
    </w:p>
    <w:p w14:paraId="767EAAC3" w14:textId="77777777" w:rsidR="003E7D1B" w:rsidRPr="009106F1" w:rsidRDefault="009106F1" w:rsidP="0033621F">
      <w:pPr>
        <w:pStyle w:val="Zkladntextodsazen2"/>
        <w:numPr>
          <w:ilvl w:val="2"/>
          <w:numId w:val="12"/>
        </w:numPr>
        <w:tabs>
          <w:tab w:val="clear" w:pos="720"/>
          <w:tab w:val="num" w:pos="1134"/>
        </w:tabs>
        <w:spacing w:after="0" w:line="276" w:lineRule="auto"/>
        <w:ind w:left="1134" w:hanging="425"/>
        <w:rPr>
          <w:rFonts w:ascii="Arial" w:hAnsi="Arial" w:cs="Arial"/>
          <w:sz w:val="22"/>
          <w:szCs w:val="22"/>
        </w:rPr>
      </w:pPr>
      <w:r>
        <w:rPr>
          <w:rFonts w:ascii="Arial" w:hAnsi="Arial" w:cs="Arial"/>
          <w:sz w:val="22"/>
          <w:szCs w:val="22"/>
        </w:rPr>
        <w:t xml:space="preserve">Dodavatel </w:t>
      </w:r>
      <w:r w:rsidR="003E7D1B" w:rsidRPr="009106F1">
        <w:rPr>
          <w:rFonts w:ascii="Arial" w:hAnsi="Arial" w:cs="Arial"/>
          <w:sz w:val="22"/>
          <w:szCs w:val="22"/>
        </w:rPr>
        <w:t>bude používat k přepravě hotových jídel pouze předepsané a vyhovující obaly;</w:t>
      </w:r>
    </w:p>
    <w:p w14:paraId="7469F079" w14:textId="77777777" w:rsidR="003E7D1B" w:rsidRPr="009106F1" w:rsidRDefault="009106F1" w:rsidP="0033621F">
      <w:pPr>
        <w:pStyle w:val="Zkladntextodsazen2"/>
        <w:numPr>
          <w:ilvl w:val="2"/>
          <w:numId w:val="12"/>
        </w:numPr>
        <w:tabs>
          <w:tab w:val="clear" w:pos="720"/>
          <w:tab w:val="num" w:pos="1134"/>
        </w:tabs>
        <w:spacing w:after="0" w:line="276" w:lineRule="auto"/>
        <w:ind w:left="1134" w:hanging="425"/>
        <w:rPr>
          <w:rFonts w:ascii="Arial" w:hAnsi="Arial" w:cs="Arial"/>
          <w:sz w:val="22"/>
          <w:szCs w:val="22"/>
        </w:rPr>
      </w:pPr>
      <w:r>
        <w:rPr>
          <w:rFonts w:ascii="Arial" w:hAnsi="Arial" w:cs="Arial"/>
          <w:sz w:val="22"/>
          <w:szCs w:val="22"/>
        </w:rPr>
        <w:t>Dodavatel</w:t>
      </w:r>
      <w:r w:rsidR="003E7D1B" w:rsidRPr="009106F1">
        <w:rPr>
          <w:rFonts w:ascii="Arial" w:hAnsi="Arial" w:cs="Arial"/>
          <w:sz w:val="22"/>
          <w:szCs w:val="22"/>
        </w:rPr>
        <w:t xml:space="preserve"> při výrobě, přepravě, skladování, konečném zpracování a expedici dodržuje příslušné obecně závazné předpisy </w:t>
      </w:r>
    </w:p>
    <w:p w14:paraId="1F3B590E" w14:textId="77777777" w:rsidR="003E7D1B" w:rsidRPr="009106F1" w:rsidRDefault="009106F1" w:rsidP="0033621F">
      <w:pPr>
        <w:pStyle w:val="Zkladntextodsazen2"/>
        <w:numPr>
          <w:ilvl w:val="2"/>
          <w:numId w:val="12"/>
        </w:numPr>
        <w:tabs>
          <w:tab w:val="clear" w:pos="720"/>
          <w:tab w:val="num" w:pos="1134"/>
        </w:tabs>
        <w:spacing w:after="0" w:line="276" w:lineRule="auto"/>
        <w:ind w:left="1134" w:hanging="425"/>
        <w:rPr>
          <w:rFonts w:ascii="Arial" w:hAnsi="Arial" w:cs="Arial"/>
          <w:sz w:val="22"/>
          <w:szCs w:val="22"/>
        </w:rPr>
      </w:pPr>
      <w:r>
        <w:rPr>
          <w:rFonts w:ascii="Arial" w:hAnsi="Arial" w:cs="Arial"/>
          <w:sz w:val="22"/>
          <w:szCs w:val="22"/>
        </w:rPr>
        <w:t>Dodavatel</w:t>
      </w:r>
      <w:r w:rsidR="003E7D1B" w:rsidRPr="009106F1">
        <w:rPr>
          <w:rFonts w:ascii="Arial" w:hAnsi="Arial" w:cs="Arial"/>
          <w:sz w:val="22"/>
          <w:szCs w:val="22"/>
        </w:rPr>
        <w:t xml:space="preserve"> je při zajišťování stravování povinen dodržovat vyhlášku Ministerstva zdravotnictví č. 137/2004 Sb., o hygienických požadavcích na stravovací služby, v platném znění;</w:t>
      </w:r>
    </w:p>
    <w:p w14:paraId="42D434BE" w14:textId="77777777" w:rsidR="003E7D1B" w:rsidRPr="009106F1" w:rsidRDefault="003E7D1B" w:rsidP="0033621F">
      <w:pPr>
        <w:pStyle w:val="Zkladntextodsazen2"/>
        <w:numPr>
          <w:ilvl w:val="2"/>
          <w:numId w:val="12"/>
        </w:numPr>
        <w:tabs>
          <w:tab w:val="clear" w:pos="720"/>
          <w:tab w:val="num" w:pos="1134"/>
        </w:tabs>
        <w:spacing w:after="0" w:line="276" w:lineRule="auto"/>
        <w:ind w:left="1134" w:hanging="425"/>
        <w:rPr>
          <w:rFonts w:ascii="Arial" w:hAnsi="Arial" w:cs="Arial"/>
          <w:sz w:val="22"/>
          <w:szCs w:val="22"/>
        </w:rPr>
      </w:pPr>
      <w:r w:rsidRPr="009106F1">
        <w:rPr>
          <w:rFonts w:ascii="Arial" w:hAnsi="Arial" w:cs="Arial"/>
          <w:sz w:val="22"/>
          <w:szCs w:val="22"/>
        </w:rPr>
        <w:t>Při předání musí strava splňovat předepsanou hygienickou normu na teplotu – vyhláška č. 137/2004 Sb. v platném znění a Evropské nařízení č. 852/2004 kapitola II. článek 5.</w:t>
      </w:r>
    </w:p>
    <w:p w14:paraId="61F841E0" w14:textId="77777777" w:rsidR="003E7D1B" w:rsidRPr="009106F1" w:rsidRDefault="003E7D1B" w:rsidP="0033621F">
      <w:pPr>
        <w:pStyle w:val="Zkladntextodsazen2"/>
        <w:numPr>
          <w:ilvl w:val="2"/>
          <w:numId w:val="12"/>
        </w:numPr>
        <w:tabs>
          <w:tab w:val="clear" w:pos="720"/>
          <w:tab w:val="num" w:pos="1134"/>
        </w:tabs>
        <w:spacing w:after="0" w:line="276" w:lineRule="auto"/>
        <w:ind w:left="1134" w:hanging="425"/>
        <w:rPr>
          <w:rFonts w:ascii="Arial" w:hAnsi="Arial" w:cs="Arial"/>
          <w:sz w:val="22"/>
          <w:szCs w:val="22"/>
        </w:rPr>
      </w:pPr>
      <w:r w:rsidRPr="009106F1">
        <w:rPr>
          <w:rFonts w:ascii="Arial" w:hAnsi="Arial" w:cs="Arial"/>
          <w:sz w:val="22"/>
          <w:szCs w:val="22"/>
        </w:rPr>
        <w:t>Výdej obědů bude provádět Objednatel ve svých stravovacích prostorách na svůj náklad.</w:t>
      </w:r>
    </w:p>
    <w:p w14:paraId="148A9753" w14:textId="272756D7" w:rsidR="00483711" w:rsidRPr="00C72D59" w:rsidRDefault="003E7D1B" w:rsidP="00C72D59">
      <w:pPr>
        <w:pStyle w:val="Zkladntextodsazen2"/>
        <w:numPr>
          <w:ilvl w:val="2"/>
          <w:numId w:val="12"/>
        </w:numPr>
        <w:tabs>
          <w:tab w:val="clear" w:pos="720"/>
          <w:tab w:val="num" w:pos="1134"/>
        </w:tabs>
        <w:spacing w:after="0" w:line="276" w:lineRule="auto"/>
        <w:ind w:left="1134" w:hanging="425"/>
        <w:rPr>
          <w:rFonts w:ascii="Arial" w:hAnsi="Arial" w:cs="Arial"/>
          <w:sz w:val="22"/>
          <w:szCs w:val="22"/>
        </w:rPr>
      </w:pPr>
      <w:r w:rsidRPr="009106F1">
        <w:rPr>
          <w:rFonts w:ascii="Arial" w:hAnsi="Arial" w:cs="Arial"/>
          <w:sz w:val="22"/>
          <w:szCs w:val="22"/>
        </w:rPr>
        <w:t>Jednotlivé porce jídel budou svojí gramáží jednotlivých surovin i jako celku odpovídat obecným zásadám přípravy a podávání jídel.</w:t>
      </w:r>
      <w:r w:rsidR="00483711" w:rsidRPr="00C72D59">
        <w:rPr>
          <w:rFonts w:ascii="Arial" w:hAnsi="Arial" w:cs="Arial"/>
        </w:rPr>
        <w:br w:type="page"/>
      </w:r>
    </w:p>
    <w:p w14:paraId="23DC03BA" w14:textId="77777777" w:rsidR="003E7D1B" w:rsidRPr="009106F1" w:rsidRDefault="003E7D1B" w:rsidP="0033621F">
      <w:pPr>
        <w:pStyle w:val="Zkladntextodsazen2"/>
        <w:numPr>
          <w:ilvl w:val="1"/>
          <w:numId w:val="10"/>
        </w:numPr>
        <w:tabs>
          <w:tab w:val="clear" w:pos="705"/>
        </w:tabs>
        <w:spacing w:after="0" w:line="276" w:lineRule="auto"/>
        <w:rPr>
          <w:rFonts w:ascii="Arial" w:hAnsi="Arial" w:cs="Arial"/>
          <w:b/>
          <w:sz w:val="22"/>
          <w:szCs w:val="22"/>
        </w:rPr>
      </w:pPr>
      <w:r w:rsidRPr="009106F1">
        <w:rPr>
          <w:rFonts w:ascii="Arial" w:hAnsi="Arial" w:cs="Arial"/>
          <w:b/>
          <w:sz w:val="22"/>
          <w:szCs w:val="22"/>
        </w:rPr>
        <w:lastRenderedPageBreak/>
        <w:t>Objednávání</w:t>
      </w:r>
      <w:r w:rsidR="00215CF7">
        <w:rPr>
          <w:rFonts w:ascii="Arial" w:hAnsi="Arial" w:cs="Arial"/>
          <w:b/>
          <w:sz w:val="22"/>
          <w:szCs w:val="22"/>
        </w:rPr>
        <w:t xml:space="preserve"> </w:t>
      </w:r>
      <w:r w:rsidRPr="009106F1">
        <w:rPr>
          <w:rFonts w:ascii="Arial" w:hAnsi="Arial" w:cs="Arial"/>
          <w:b/>
          <w:sz w:val="22"/>
          <w:szCs w:val="22"/>
        </w:rPr>
        <w:t>/</w:t>
      </w:r>
      <w:r w:rsidR="00215CF7">
        <w:rPr>
          <w:rFonts w:ascii="Arial" w:hAnsi="Arial" w:cs="Arial"/>
          <w:b/>
          <w:sz w:val="22"/>
          <w:szCs w:val="22"/>
        </w:rPr>
        <w:t xml:space="preserve"> </w:t>
      </w:r>
      <w:r w:rsidRPr="009106F1">
        <w:rPr>
          <w:rFonts w:ascii="Arial" w:hAnsi="Arial" w:cs="Arial"/>
          <w:b/>
          <w:sz w:val="22"/>
          <w:szCs w:val="22"/>
        </w:rPr>
        <w:t xml:space="preserve">odhlašování </w:t>
      </w:r>
      <w:r w:rsidR="00483711">
        <w:rPr>
          <w:rFonts w:ascii="Arial" w:hAnsi="Arial" w:cs="Arial"/>
          <w:b/>
          <w:sz w:val="22"/>
          <w:szCs w:val="22"/>
        </w:rPr>
        <w:t xml:space="preserve"> </w:t>
      </w:r>
    </w:p>
    <w:p w14:paraId="4A87AF5E" w14:textId="632D4B01" w:rsidR="00483711" w:rsidRDefault="003E7D1B" w:rsidP="0033621F">
      <w:pPr>
        <w:pStyle w:val="Zkladntextodsazen2"/>
        <w:numPr>
          <w:ilvl w:val="2"/>
          <w:numId w:val="13"/>
        </w:numPr>
        <w:tabs>
          <w:tab w:val="clear" w:pos="720"/>
          <w:tab w:val="num" w:pos="1134"/>
        </w:tabs>
        <w:spacing w:after="0" w:line="276" w:lineRule="auto"/>
        <w:ind w:left="1134" w:hanging="425"/>
        <w:rPr>
          <w:rFonts w:ascii="Arial" w:hAnsi="Arial" w:cs="Arial"/>
          <w:sz w:val="22"/>
          <w:szCs w:val="22"/>
        </w:rPr>
      </w:pPr>
      <w:r w:rsidRPr="009106F1">
        <w:rPr>
          <w:rFonts w:ascii="Arial" w:hAnsi="Arial" w:cs="Arial"/>
          <w:sz w:val="22"/>
          <w:szCs w:val="22"/>
        </w:rPr>
        <w:t xml:space="preserve">Dodavatel </w:t>
      </w:r>
      <w:r w:rsidR="00483711">
        <w:rPr>
          <w:rFonts w:ascii="Arial" w:hAnsi="Arial" w:cs="Arial"/>
          <w:sz w:val="22"/>
          <w:szCs w:val="22"/>
        </w:rPr>
        <w:t xml:space="preserve">je </w:t>
      </w:r>
      <w:r w:rsidRPr="009106F1">
        <w:rPr>
          <w:rFonts w:ascii="Arial" w:hAnsi="Arial" w:cs="Arial"/>
          <w:sz w:val="22"/>
          <w:szCs w:val="22"/>
        </w:rPr>
        <w:t xml:space="preserve">povinen předložit jídelní lístek na celý kalendářní týden nejpozději ve </w:t>
      </w:r>
      <w:r w:rsidR="00C72D59" w:rsidRPr="009106F1">
        <w:rPr>
          <w:rFonts w:ascii="Arial" w:hAnsi="Arial" w:cs="Arial"/>
          <w:sz w:val="22"/>
          <w:szCs w:val="22"/>
        </w:rPr>
        <w:t>středu,</w:t>
      </w:r>
      <w:r w:rsidRPr="009106F1">
        <w:rPr>
          <w:rFonts w:ascii="Arial" w:hAnsi="Arial" w:cs="Arial"/>
          <w:sz w:val="22"/>
          <w:szCs w:val="22"/>
        </w:rPr>
        <w:t xml:space="preserve"> a to na nadcházející kalendářní týden</w:t>
      </w:r>
      <w:r w:rsidR="00483711">
        <w:rPr>
          <w:rFonts w:ascii="Arial" w:hAnsi="Arial" w:cs="Arial"/>
          <w:sz w:val="22"/>
          <w:szCs w:val="22"/>
        </w:rPr>
        <w:t>.</w:t>
      </w:r>
    </w:p>
    <w:p w14:paraId="525F76D9" w14:textId="77777777" w:rsidR="003E7D1B" w:rsidRPr="00483711" w:rsidRDefault="003E7D1B" w:rsidP="0033621F">
      <w:pPr>
        <w:pStyle w:val="Zkladntextodsazen2"/>
        <w:numPr>
          <w:ilvl w:val="2"/>
          <w:numId w:val="13"/>
        </w:numPr>
        <w:tabs>
          <w:tab w:val="clear" w:pos="720"/>
          <w:tab w:val="num" w:pos="1134"/>
        </w:tabs>
        <w:spacing w:after="0" w:line="276" w:lineRule="auto"/>
        <w:ind w:left="1134" w:hanging="425"/>
        <w:rPr>
          <w:rFonts w:ascii="Arial" w:hAnsi="Arial" w:cs="Arial"/>
          <w:sz w:val="22"/>
          <w:szCs w:val="22"/>
        </w:rPr>
      </w:pPr>
      <w:r w:rsidRPr="00483711">
        <w:rPr>
          <w:rFonts w:ascii="Arial" w:hAnsi="Arial" w:cs="Arial"/>
          <w:sz w:val="22"/>
          <w:szCs w:val="22"/>
        </w:rPr>
        <w:t>Dodavatel je oprávněn provést případnou změnu vydaného jídelního lístku, o této změně budou strávníci informování nejpozděj</w:t>
      </w:r>
      <w:r w:rsidR="00483711">
        <w:rPr>
          <w:rFonts w:ascii="Arial" w:hAnsi="Arial" w:cs="Arial"/>
          <w:sz w:val="22"/>
          <w:szCs w:val="22"/>
        </w:rPr>
        <w:t>i předcházející den před změnou.</w:t>
      </w:r>
    </w:p>
    <w:p w14:paraId="335F4A89" w14:textId="77777777" w:rsidR="003E7D1B" w:rsidRPr="009106F1" w:rsidRDefault="003E7D1B" w:rsidP="0033621F">
      <w:pPr>
        <w:pStyle w:val="Zkladntextodsazen2"/>
        <w:numPr>
          <w:ilvl w:val="2"/>
          <w:numId w:val="13"/>
        </w:numPr>
        <w:tabs>
          <w:tab w:val="clear" w:pos="720"/>
          <w:tab w:val="num" w:pos="1134"/>
        </w:tabs>
        <w:spacing w:after="0" w:line="276" w:lineRule="auto"/>
        <w:ind w:left="1134" w:hanging="425"/>
        <w:rPr>
          <w:rFonts w:ascii="Arial" w:hAnsi="Arial" w:cs="Arial"/>
          <w:sz w:val="22"/>
          <w:szCs w:val="22"/>
        </w:rPr>
      </w:pPr>
      <w:r w:rsidRPr="009106F1">
        <w:rPr>
          <w:rFonts w:ascii="Arial" w:hAnsi="Arial" w:cs="Arial"/>
          <w:sz w:val="22"/>
          <w:szCs w:val="22"/>
        </w:rPr>
        <w:t>Nejzazší doby pro Objednávání stravování a jeho odhlašování budou s Dodavatelem domluveny po podpisu této Smlouvy. Stejně tak bude s vybraným Dodavatelem po podpisu této Smlouvy sjednán systém objednávání stravování.</w:t>
      </w:r>
    </w:p>
    <w:p w14:paraId="69BB2C3B" w14:textId="77777777" w:rsidR="003E7D1B" w:rsidRPr="009106F1" w:rsidRDefault="003E7D1B" w:rsidP="0033621F">
      <w:pPr>
        <w:pStyle w:val="Zkladntextodsazen2"/>
        <w:numPr>
          <w:ilvl w:val="2"/>
          <w:numId w:val="13"/>
        </w:numPr>
        <w:tabs>
          <w:tab w:val="clear" w:pos="720"/>
          <w:tab w:val="num" w:pos="1134"/>
        </w:tabs>
        <w:spacing w:after="0" w:line="276" w:lineRule="auto"/>
        <w:ind w:left="1134" w:hanging="425"/>
        <w:rPr>
          <w:rFonts w:ascii="Arial" w:hAnsi="Arial" w:cs="Arial"/>
          <w:sz w:val="22"/>
          <w:szCs w:val="22"/>
        </w:rPr>
      </w:pPr>
      <w:r w:rsidRPr="009106F1">
        <w:rPr>
          <w:rFonts w:ascii="Arial" w:hAnsi="Arial" w:cs="Arial"/>
          <w:sz w:val="22"/>
          <w:szCs w:val="22"/>
        </w:rPr>
        <w:t>Dodavatel vždy zajistí funkční telefonické spojení s Objednatelem pro případy akutních potřeb objednatele</w:t>
      </w:r>
    </w:p>
    <w:p w14:paraId="4C9CB1B1" w14:textId="77777777" w:rsidR="003E7D1B" w:rsidRPr="009106F1" w:rsidRDefault="003E7D1B" w:rsidP="00483711">
      <w:pPr>
        <w:pStyle w:val="Zkladntextodsazen2"/>
        <w:spacing w:after="0" w:line="276" w:lineRule="auto"/>
        <w:ind w:left="1134"/>
        <w:rPr>
          <w:rFonts w:ascii="Arial" w:hAnsi="Arial" w:cs="Arial"/>
          <w:sz w:val="22"/>
          <w:szCs w:val="22"/>
        </w:rPr>
      </w:pPr>
    </w:p>
    <w:p w14:paraId="3259C079" w14:textId="77777777" w:rsidR="00483711" w:rsidRDefault="00483711" w:rsidP="0033621F">
      <w:pPr>
        <w:pStyle w:val="Nadpis1"/>
        <w:keepNext w:val="0"/>
        <w:keepLines w:val="0"/>
        <w:numPr>
          <w:ilvl w:val="0"/>
          <w:numId w:val="4"/>
        </w:numPr>
        <w:spacing w:before="120"/>
        <w:ind w:left="993" w:hanging="142"/>
        <w:jc w:val="center"/>
        <w:rPr>
          <w:rFonts w:ascii="Arial" w:eastAsiaTheme="minorHAnsi" w:hAnsi="Arial" w:cs="Arial"/>
          <w:bCs w:val="0"/>
          <w:caps/>
          <w:color w:val="auto"/>
          <w:sz w:val="22"/>
          <w:szCs w:val="24"/>
        </w:rPr>
      </w:pPr>
      <w:bookmarkStart w:id="5" w:name="_Toc486508447"/>
      <w:r>
        <w:rPr>
          <w:rFonts w:ascii="Arial" w:eastAsiaTheme="minorHAnsi" w:hAnsi="Arial" w:cs="Arial"/>
          <w:bCs w:val="0"/>
          <w:caps/>
          <w:color w:val="auto"/>
          <w:sz w:val="22"/>
          <w:szCs w:val="24"/>
        </w:rPr>
        <w:t>Termín plmění</w:t>
      </w:r>
    </w:p>
    <w:p w14:paraId="3839AE62" w14:textId="4EF2781D" w:rsidR="00483711" w:rsidRDefault="00483711" w:rsidP="0033621F">
      <w:pPr>
        <w:pStyle w:val="Zkladntextodsazen2"/>
        <w:numPr>
          <w:ilvl w:val="1"/>
          <w:numId w:val="14"/>
        </w:numPr>
        <w:spacing w:after="0" w:line="276" w:lineRule="auto"/>
        <w:rPr>
          <w:rFonts w:ascii="Arial" w:hAnsi="Arial" w:cs="Arial"/>
          <w:sz w:val="22"/>
          <w:szCs w:val="22"/>
        </w:rPr>
      </w:pPr>
      <w:r>
        <w:rPr>
          <w:rFonts w:ascii="Arial" w:hAnsi="Arial" w:cs="Arial"/>
          <w:sz w:val="22"/>
          <w:szCs w:val="22"/>
        </w:rPr>
        <w:t>Smluvní vztah vzniklý na základě této smlouvy se uzavírá na dobu určitou, a to od</w:t>
      </w:r>
      <w:r w:rsidR="00434C4E">
        <w:rPr>
          <w:rFonts w:ascii="Arial" w:hAnsi="Arial" w:cs="Arial"/>
          <w:sz w:val="22"/>
          <w:szCs w:val="22"/>
        </w:rPr>
        <w:t xml:space="preserve"> 1.</w:t>
      </w:r>
      <w:r w:rsidR="008169F4">
        <w:rPr>
          <w:rFonts w:ascii="Arial" w:hAnsi="Arial" w:cs="Arial"/>
          <w:sz w:val="22"/>
          <w:szCs w:val="22"/>
        </w:rPr>
        <w:t>7</w:t>
      </w:r>
      <w:r w:rsidR="00434C4E">
        <w:rPr>
          <w:rFonts w:ascii="Arial" w:hAnsi="Arial" w:cs="Arial"/>
          <w:sz w:val="22"/>
          <w:szCs w:val="22"/>
        </w:rPr>
        <w:t>.202</w:t>
      </w:r>
      <w:r w:rsidR="00C72D59">
        <w:rPr>
          <w:rFonts w:ascii="Arial" w:hAnsi="Arial" w:cs="Arial"/>
          <w:sz w:val="22"/>
          <w:szCs w:val="22"/>
        </w:rPr>
        <w:t>4</w:t>
      </w:r>
      <w:r w:rsidR="00434C4E">
        <w:rPr>
          <w:rFonts w:ascii="Arial" w:hAnsi="Arial" w:cs="Arial"/>
          <w:sz w:val="22"/>
          <w:szCs w:val="22"/>
        </w:rPr>
        <w:t xml:space="preserve"> – </w:t>
      </w:r>
      <w:r w:rsidR="004E68D3">
        <w:rPr>
          <w:rFonts w:ascii="Arial" w:hAnsi="Arial" w:cs="Arial"/>
          <w:sz w:val="22"/>
          <w:szCs w:val="22"/>
        </w:rPr>
        <w:t>30.6.202</w:t>
      </w:r>
      <w:r w:rsidR="00C72D59">
        <w:rPr>
          <w:rFonts w:ascii="Arial" w:hAnsi="Arial" w:cs="Arial"/>
          <w:sz w:val="22"/>
          <w:szCs w:val="22"/>
        </w:rPr>
        <w:t>5</w:t>
      </w:r>
      <w:r w:rsidR="00434C4E">
        <w:rPr>
          <w:rFonts w:ascii="Arial" w:hAnsi="Arial" w:cs="Arial"/>
          <w:sz w:val="22"/>
          <w:szCs w:val="22"/>
        </w:rPr>
        <w:t>.</w:t>
      </w:r>
    </w:p>
    <w:p w14:paraId="17E3C9EF" w14:textId="77777777" w:rsidR="00483711" w:rsidRPr="00483711" w:rsidRDefault="00483711" w:rsidP="00483711">
      <w:pPr>
        <w:rPr>
          <w:rFonts w:eastAsiaTheme="minorHAnsi"/>
          <w:lang w:eastAsia="en-US"/>
        </w:rPr>
      </w:pPr>
    </w:p>
    <w:p w14:paraId="18C6919F" w14:textId="77777777" w:rsidR="003E7D1B" w:rsidRPr="00483711" w:rsidRDefault="003E7D1B" w:rsidP="0033621F">
      <w:pPr>
        <w:pStyle w:val="Nadpis1"/>
        <w:keepNext w:val="0"/>
        <w:keepLines w:val="0"/>
        <w:numPr>
          <w:ilvl w:val="0"/>
          <w:numId w:val="4"/>
        </w:numPr>
        <w:spacing w:before="120"/>
        <w:ind w:left="993" w:hanging="142"/>
        <w:jc w:val="center"/>
        <w:rPr>
          <w:rFonts w:ascii="Arial" w:eastAsiaTheme="minorHAnsi" w:hAnsi="Arial" w:cs="Arial"/>
          <w:bCs w:val="0"/>
          <w:caps/>
          <w:color w:val="auto"/>
          <w:sz w:val="22"/>
          <w:szCs w:val="24"/>
        </w:rPr>
      </w:pPr>
      <w:r w:rsidRPr="00483711">
        <w:rPr>
          <w:rFonts w:ascii="Arial" w:eastAsiaTheme="minorHAnsi" w:hAnsi="Arial" w:cs="Arial"/>
          <w:bCs w:val="0"/>
          <w:caps/>
          <w:color w:val="auto"/>
          <w:sz w:val="22"/>
          <w:szCs w:val="24"/>
        </w:rPr>
        <w:t>Doba a místo plnění</w:t>
      </w:r>
      <w:bookmarkEnd w:id="5"/>
    </w:p>
    <w:p w14:paraId="14CD324B" w14:textId="77777777" w:rsidR="003E7D1B" w:rsidRPr="00483711" w:rsidRDefault="003E7D1B" w:rsidP="0033621F">
      <w:pPr>
        <w:pStyle w:val="Zkladntextodsazen2"/>
        <w:numPr>
          <w:ilvl w:val="1"/>
          <w:numId w:val="15"/>
        </w:numPr>
        <w:spacing w:after="0" w:line="276" w:lineRule="auto"/>
        <w:rPr>
          <w:rFonts w:ascii="Arial" w:hAnsi="Arial" w:cs="Arial"/>
          <w:sz w:val="22"/>
          <w:szCs w:val="22"/>
        </w:rPr>
      </w:pPr>
      <w:r w:rsidRPr="00483711">
        <w:rPr>
          <w:rFonts w:ascii="Arial" w:hAnsi="Arial" w:cs="Arial"/>
          <w:sz w:val="22"/>
          <w:szCs w:val="22"/>
        </w:rPr>
        <w:t>Místem plnění je sídlo Objednatele na adrese:</w:t>
      </w:r>
    </w:p>
    <w:p w14:paraId="1F0F1D32" w14:textId="77777777" w:rsidR="003E7D1B" w:rsidRDefault="003E7D1B" w:rsidP="00483711">
      <w:pPr>
        <w:pStyle w:val="Zkladntextodsazen2"/>
        <w:spacing w:after="0" w:line="276" w:lineRule="auto"/>
        <w:ind w:left="705"/>
        <w:rPr>
          <w:rFonts w:ascii="Arial" w:hAnsi="Arial" w:cs="Arial"/>
          <w:b/>
          <w:sz w:val="22"/>
          <w:szCs w:val="22"/>
        </w:rPr>
      </w:pPr>
      <w:r w:rsidRPr="00483711">
        <w:rPr>
          <w:rFonts w:ascii="Arial" w:hAnsi="Arial" w:cs="Arial"/>
          <w:b/>
          <w:sz w:val="22"/>
          <w:szCs w:val="22"/>
        </w:rPr>
        <w:t xml:space="preserve">Domov pro seniory </w:t>
      </w:r>
      <w:r w:rsidR="00483711" w:rsidRPr="00483711">
        <w:rPr>
          <w:rFonts w:ascii="Arial" w:hAnsi="Arial" w:cs="Arial"/>
          <w:b/>
          <w:sz w:val="22"/>
          <w:szCs w:val="22"/>
        </w:rPr>
        <w:t xml:space="preserve">Luhačovice, </w:t>
      </w:r>
      <w:r w:rsidR="008B708B">
        <w:rPr>
          <w:rFonts w:ascii="Arial" w:hAnsi="Arial" w:cs="Arial"/>
          <w:b/>
          <w:sz w:val="22"/>
          <w:szCs w:val="22"/>
        </w:rPr>
        <w:t xml:space="preserve">příspěvková organizace, </w:t>
      </w:r>
      <w:r w:rsidR="00483711" w:rsidRPr="00483711">
        <w:rPr>
          <w:rFonts w:ascii="Arial" w:hAnsi="Arial" w:cs="Arial"/>
          <w:b/>
          <w:sz w:val="22"/>
          <w:szCs w:val="22"/>
        </w:rPr>
        <w:t>V Drahách 1105, Luhačovice 763 26</w:t>
      </w:r>
    </w:p>
    <w:p w14:paraId="21DFD89D" w14:textId="77777777" w:rsidR="00483711" w:rsidRPr="00483711" w:rsidRDefault="00483711" w:rsidP="00483711">
      <w:pPr>
        <w:pStyle w:val="Zkladntextodsazen2"/>
        <w:spacing w:after="0" w:line="276" w:lineRule="auto"/>
        <w:ind w:left="705"/>
        <w:rPr>
          <w:rFonts w:ascii="Arial" w:hAnsi="Arial" w:cs="Arial"/>
          <w:b/>
          <w:sz w:val="22"/>
          <w:szCs w:val="22"/>
        </w:rPr>
      </w:pPr>
    </w:p>
    <w:p w14:paraId="2385C386" w14:textId="77777777" w:rsidR="003E7D1B" w:rsidRPr="00483711" w:rsidRDefault="003E7D1B" w:rsidP="0033621F">
      <w:pPr>
        <w:pStyle w:val="Nadpis1"/>
        <w:keepNext w:val="0"/>
        <w:keepLines w:val="0"/>
        <w:numPr>
          <w:ilvl w:val="0"/>
          <w:numId w:val="4"/>
        </w:numPr>
        <w:spacing w:before="120"/>
        <w:ind w:left="993" w:hanging="142"/>
        <w:jc w:val="center"/>
        <w:rPr>
          <w:rFonts w:ascii="Arial" w:eastAsiaTheme="minorHAnsi" w:hAnsi="Arial" w:cs="Arial"/>
          <w:bCs w:val="0"/>
          <w:caps/>
          <w:color w:val="auto"/>
          <w:sz w:val="22"/>
          <w:szCs w:val="24"/>
        </w:rPr>
      </w:pPr>
      <w:bookmarkStart w:id="6" w:name="_Toc486508448"/>
      <w:r w:rsidRPr="00483711">
        <w:rPr>
          <w:rFonts w:ascii="Arial" w:eastAsiaTheme="minorHAnsi" w:hAnsi="Arial" w:cs="Arial"/>
          <w:bCs w:val="0"/>
          <w:caps/>
          <w:color w:val="auto"/>
          <w:sz w:val="22"/>
          <w:szCs w:val="24"/>
        </w:rPr>
        <w:t>Cena plnění</w:t>
      </w:r>
      <w:bookmarkEnd w:id="6"/>
    </w:p>
    <w:p w14:paraId="5DAA9FE7" w14:textId="77777777" w:rsidR="003E7D1B" w:rsidRPr="00483711" w:rsidRDefault="003E7D1B" w:rsidP="0033621F">
      <w:pPr>
        <w:pStyle w:val="Zkladntextodsazen2"/>
        <w:numPr>
          <w:ilvl w:val="1"/>
          <w:numId w:val="16"/>
        </w:numPr>
        <w:spacing w:after="0" w:line="276" w:lineRule="auto"/>
        <w:rPr>
          <w:rFonts w:ascii="Arial" w:hAnsi="Arial" w:cs="Arial"/>
          <w:sz w:val="22"/>
          <w:szCs w:val="22"/>
        </w:rPr>
      </w:pPr>
      <w:r w:rsidRPr="00483711">
        <w:rPr>
          <w:rFonts w:ascii="Arial" w:hAnsi="Arial" w:cs="Arial"/>
          <w:sz w:val="22"/>
          <w:szCs w:val="22"/>
        </w:rPr>
        <w:t>Smluvní strany uvádějí, že jednotkové ceny za stravování (klientská strava a obědy pro zaměstnance) jsou uvedeny v kalkulaci nabídkové ceny Dodavatele, která tvoří Přílohu č. 1 této Smlouvy.</w:t>
      </w:r>
    </w:p>
    <w:p w14:paraId="75C551E8" w14:textId="77777777" w:rsidR="003E7D1B" w:rsidRPr="00C72D59" w:rsidRDefault="003E7D1B" w:rsidP="0033621F">
      <w:pPr>
        <w:pStyle w:val="Zkladntextodsazen2"/>
        <w:numPr>
          <w:ilvl w:val="1"/>
          <w:numId w:val="16"/>
        </w:numPr>
        <w:spacing w:after="0" w:line="276" w:lineRule="auto"/>
        <w:rPr>
          <w:rFonts w:ascii="Arial" w:hAnsi="Arial" w:cs="Arial"/>
          <w:sz w:val="22"/>
          <w:szCs w:val="22"/>
        </w:rPr>
      </w:pPr>
      <w:r w:rsidRPr="00C72D59">
        <w:rPr>
          <w:rFonts w:ascii="Arial" w:hAnsi="Arial" w:cs="Arial"/>
          <w:sz w:val="22"/>
          <w:szCs w:val="22"/>
        </w:rPr>
        <w:t xml:space="preserve">Ceny uvedené v Příloze č. 1 jsou stanoveny jako ceny nejvýše přípustné a nepřekročitelné a zahrnují veškeré výlohy, výdaje a náklady vzniklé </w:t>
      </w:r>
      <w:r w:rsidR="00BA02FB" w:rsidRPr="00C72D59">
        <w:rPr>
          <w:rFonts w:ascii="Arial" w:hAnsi="Arial" w:cs="Arial"/>
          <w:sz w:val="22"/>
          <w:szCs w:val="22"/>
        </w:rPr>
        <w:t xml:space="preserve">dodavateli </w:t>
      </w:r>
      <w:r w:rsidRPr="00C72D59">
        <w:rPr>
          <w:rFonts w:ascii="Arial" w:hAnsi="Arial" w:cs="Arial"/>
          <w:sz w:val="22"/>
          <w:szCs w:val="22"/>
        </w:rPr>
        <w:t xml:space="preserve">v souvislosti s poskytováním služeb dle této smlouvy (zejména veškeré náklady potřebné k přípravě klientské stravy a obědů pro zaměstnance, </w:t>
      </w:r>
      <w:r w:rsidRPr="00C72D59">
        <w:rPr>
          <w:rFonts w:ascii="Arial" w:hAnsi="Arial" w:cs="Arial"/>
          <w:sz w:val="22"/>
          <w:szCs w:val="22"/>
          <w:u w:val="single"/>
        </w:rPr>
        <w:t>včetně dopravy do místa plnění, zajištění</w:t>
      </w:r>
      <w:r w:rsidRPr="00C72D59">
        <w:rPr>
          <w:rFonts w:ascii="Arial" w:hAnsi="Arial" w:cs="Arial"/>
          <w:sz w:val="22"/>
          <w:szCs w:val="22"/>
        </w:rPr>
        <w:t xml:space="preserve"> a použití obvyklých nádob a obalů, za dodržení platných hygienických, případně jiných, s touto činností souvisejících, norem).</w:t>
      </w:r>
    </w:p>
    <w:p w14:paraId="2DE42E30" w14:textId="77777777" w:rsidR="003E7D1B" w:rsidRPr="00483711" w:rsidRDefault="003E7D1B" w:rsidP="0033621F">
      <w:pPr>
        <w:pStyle w:val="Zkladntextodsazen2"/>
        <w:numPr>
          <w:ilvl w:val="1"/>
          <w:numId w:val="16"/>
        </w:numPr>
        <w:spacing w:after="0" w:line="276" w:lineRule="auto"/>
        <w:rPr>
          <w:rFonts w:ascii="Arial" w:hAnsi="Arial" w:cs="Arial"/>
          <w:sz w:val="22"/>
          <w:szCs w:val="22"/>
        </w:rPr>
      </w:pPr>
      <w:r w:rsidRPr="00483711">
        <w:rPr>
          <w:rFonts w:ascii="Arial" w:hAnsi="Arial" w:cs="Arial"/>
          <w:sz w:val="22"/>
          <w:szCs w:val="22"/>
        </w:rPr>
        <w:t>Cena podle odstavce 1 je platná po celou dobu trvání této smlouvy bez ohledu na vývoj inflace či jiné skutečnosti promítající se do ceny výrobků či služeb na trhu.</w:t>
      </w:r>
    </w:p>
    <w:p w14:paraId="25CCB97C" w14:textId="77777777" w:rsidR="003E7D1B" w:rsidRPr="00483711" w:rsidRDefault="003E7D1B" w:rsidP="0033621F">
      <w:pPr>
        <w:pStyle w:val="Zkladntextodsazen2"/>
        <w:numPr>
          <w:ilvl w:val="1"/>
          <w:numId w:val="16"/>
        </w:numPr>
        <w:spacing w:after="0" w:line="276" w:lineRule="auto"/>
        <w:rPr>
          <w:rFonts w:ascii="Arial" w:hAnsi="Arial" w:cs="Arial"/>
          <w:sz w:val="22"/>
          <w:szCs w:val="22"/>
        </w:rPr>
      </w:pPr>
      <w:r w:rsidRPr="00483711">
        <w:rPr>
          <w:rFonts w:ascii="Arial" w:hAnsi="Arial" w:cs="Arial"/>
          <w:sz w:val="22"/>
          <w:szCs w:val="22"/>
        </w:rPr>
        <w:t xml:space="preserve">Cenu podle odstavce 1 je možné měnit pouze v souvislosti se změnou zákona č. 235/2004 Sb., o dani z přidané hodnoty, ve znění pozdějších předpisů, </w:t>
      </w:r>
      <w:r w:rsidR="00BA02FB">
        <w:rPr>
          <w:rFonts w:ascii="Arial" w:hAnsi="Arial" w:cs="Arial"/>
          <w:sz w:val="22"/>
          <w:szCs w:val="22"/>
        </w:rPr>
        <w:t xml:space="preserve">Dodavatel </w:t>
      </w:r>
      <w:r w:rsidRPr="00483711">
        <w:rPr>
          <w:rFonts w:ascii="Arial" w:hAnsi="Arial" w:cs="Arial"/>
          <w:sz w:val="22"/>
          <w:szCs w:val="22"/>
        </w:rPr>
        <w:t>bude účtovat daň z přidané hodnoty podle aktuální zákonné úpravy.</w:t>
      </w:r>
    </w:p>
    <w:p w14:paraId="39F49FEA" w14:textId="77777777" w:rsidR="003E7D1B" w:rsidRPr="00483711" w:rsidRDefault="003E7D1B" w:rsidP="00BA02FB">
      <w:pPr>
        <w:pStyle w:val="Zkladntextodsazen2"/>
        <w:spacing w:after="0" w:line="276" w:lineRule="auto"/>
        <w:ind w:left="705"/>
        <w:rPr>
          <w:rFonts w:ascii="Arial" w:hAnsi="Arial" w:cs="Arial"/>
          <w:sz w:val="22"/>
          <w:szCs w:val="22"/>
        </w:rPr>
      </w:pPr>
    </w:p>
    <w:p w14:paraId="78A7B3FD" w14:textId="77777777" w:rsidR="003E7D1B" w:rsidRPr="00BA02FB" w:rsidRDefault="003E7D1B" w:rsidP="0033621F">
      <w:pPr>
        <w:pStyle w:val="Nadpis1"/>
        <w:keepNext w:val="0"/>
        <w:keepLines w:val="0"/>
        <w:numPr>
          <w:ilvl w:val="0"/>
          <w:numId w:val="4"/>
        </w:numPr>
        <w:spacing w:before="120"/>
        <w:ind w:left="993" w:hanging="142"/>
        <w:jc w:val="center"/>
        <w:rPr>
          <w:rFonts w:ascii="Arial" w:eastAsiaTheme="minorHAnsi" w:hAnsi="Arial" w:cs="Arial"/>
          <w:bCs w:val="0"/>
          <w:caps/>
          <w:color w:val="auto"/>
          <w:sz w:val="22"/>
          <w:szCs w:val="24"/>
        </w:rPr>
      </w:pPr>
      <w:bookmarkStart w:id="7" w:name="_Toc486508449"/>
      <w:r w:rsidRPr="00BA02FB">
        <w:rPr>
          <w:rFonts w:ascii="Arial" w:eastAsiaTheme="minorHAnsi" w:hAnsi="Arial" w:cs="Arial"/>
          <w:bCs w:val="0"/>
          <w:caps/>
          <w:color w:val="auto"/>
          <w:sz w:val="22"/>
          <w:szCs w:val="24"/>
        </w:rPr>
        <w:t>Platební podmínky</w:t>
      </w:r>
      <w:bookmarkEnd w:id="7"/>
    </w:p>
    <w:p w14:paraId="54B0E4E6" w14:textId="3442539C" w:rsidR="003E7D1B" w:rsidRPr="008B708B" w:rsidRDefault="003E7D1B" w:rsidP="0033621F">
      <w:pPr>
        <w:pStyle w:val="Zkladntextodsazen2"/>
        <w:numPr>
          <w:ilvl w:val="1"/>
          <w:numId w:val="17"/>
        </w:numPr>
        <w:spacing w:after="0" w:line="276" w:lineRule="auto"/>
        <w:rPr>
          <w:rFonts w:ascii="Arial" w:hAnsi="Arial" w:cs="Arial"/>
          <w:sz w:val="22"/>
          <w:szCs w:val="22"/>
        </w:rPr>
      </w:pPr>
      <w:r w:rsidRPr="008B708B">
        <w:rPr>
          <w:rFonts w:ascii="Arial" w:hAnsi="Arial" w:cs="Arial"/>
          <w:sz w:val="22"/>
          <w:szCs w:val="22"/>
        </w:rPr>
        <w:t xml:space="preserve">Úhrada ceny za předmět plnění bude provedena na základě příslušného daňového </w:t>
      </w:r>
      <w:r w:rsidR="002B20A2" w:rsidRPr="008B708B">
        <w:rPr>
          <w:rFonts w:ascii="Arial" w:hAnsi="Arial" w:cs="Arial"/>
          <w:sz w:val="22"/>
          <w:szCs w:val="22"/>
        </w:rPr>
        <w:t>dokladu – faktury</w:t>
      </w:r>
      <w:r w:rsidRPr="008B708B">
        <w:rPr>
          <w:rFonts w:ascii="Arial" w:hAnsi="Arial" w:cs="Arial"/>
          <w:sz w:val="22"/>
          <w:szCs w:val="22"/>
        </w:rPr>
        <w:t xml:space="preserve"> po splnění závazku </w:t>
      </w:r>
      <w:r w:rsidR="008B708B">
        <w:rPr>
          <w:rFonts w:ascii="Arial" w:hAnsi="Arial" w:cs="Arial"/>
          <w:sz w:val="22"/>
          <w:szCs w:val="22"/>
        </w:rPr>
        <w:t xml:space="preserve">Dodavatele </w:t>
      </w:r>
      <w:r w:rsidRPr="008B708B">
        <w:rPr>
          <w:rFonts w:ascii="Arial" w:hAnsi="Arial" w:cs="Arial"/>
          <w:sz w:val="22"/>
          <w:szCs w:val="22"/>
        </w:rPr>
        <w:t xml:space="preserve">podle čl. </w:t>
      </w:r>
      <w:r w:rsidR="002B20A2" w:rsidRPr="008B708B">
        <w:rPr>
          <w:rFonts w:ascii="Arial" w:hAnsi="Arial" w:cs="Arial"/>
          <w:sz w:val="22"/>
          <w:szCs w:val="22"/>
        </w:rPr>
        <w:t>II.</w:t>
      </w:r>
      <w:r w:rsidRPr="008B708B">
        <w:rPr>
          <w:rFonts w:ascii="Arial" w:hAnsi="Arial" w:cs="Arial"/>
          <w:sz w:val="22"/>
          <w:szCs w:val="22"/>
        </w:rPr>
        <w:t xml:space="preserve"> Daňový doklad – faktura bude zaslán na fakturační adresu: Domov pro seniory</w:t>
      </w:r>
      <w:r w:rsidR="008B708B" w:rsidRPr="008B708B">
        <w:rPr>
          <w:rFonts w:ascii="Arial" w:hAnsi="Arial" w:cs="Arial"/>
          <w:sz w:val="22"/>
          <w:szCs w:val="22"/>
        </w:rPr>
        <w:t xml:space="preserve"> Luhačovice, příspěvková organizace, V Drahách 1105, Luhačovice 763 26</w:t>
      </w:r>
    </w:p>
    <w:p w14:paraId="214A2C4A" w14:textId="77777777" w:rsidR="003E7D1B" w:rsidRPr="008B708B" w:rsidRDefault="003E7D1B" w:rsidP="0033621F">
      <w:pPr>
        <w:pStyle w:val="Zkladntextodsazen2"/>
        <w:numPr>
          <w:ilvl w:val="1"/>
          <w:numId w:val="17"/>
        </w:numPr>
        <w:spacing w:after="0" w:line="276" w:lineRule="auto"/>
        <w:rPr>
          <w:rFonts w:ascii="Arial" w:hAnsi="Arial" w:cs="Arial"/>
          <w:sz w:val="22"/>
          <w:szCs w:val="22"/>
        </w:rPr>
      </w:pPr>
      <w:r w:rsidRPr="008B708B">
        <w:rPr>
          <w:rFonts w:ascii="Arial" w:hAnsi="Arial" w:cs="Arial"/>
          <w:sz w:val="22"/>
          <w:szCs w:val="22"/>
        </w:rPr>
        <w:lastRenderedPageBreak/>
        <w:t>Účetní daňový doklad (faktura) musí splňovat náležitosti daňového dokladu dle zákona č. 563/1991 Sb., o účetnictví, ve znění pozdějších předpisů.</w:t>
      </w:r>
    </w:p>
    <w:p w14:paraId="3591D977" w14:textId="77777777" w:rsidR="003E7D1B" w:rsidRPr="008B708B" w:rsidRDefault="003E7D1B" w:rsidP="0033621F">
      <w:pPr>
        <w:pStyle w:val="Zkladntextodsazen2"/>
        <w:numPr>
          <w:ilvl w:val="1"/>
          <w:numId w:val="17"/>
        </w:numPr>
        <w:spacing w:after="0" w:line="276" w:lineRule="auto"/>
        <w:rPr>
          <w:rFonts w:ascii="Arial" w:hAnsi="Arial" w:cs="Arial"/>
          <w:sz w:val="22"/>
          <w:szCs w:val="22"/>
        </w:rPr>
      </w:pPr>
      <w:r w:rsidRPr="008B708B">
        <w:rPr>
          <w:rFonts w:ascii="Arial" w:hAnsi="Arial" w:cs="Arial"/>
          <w:sz w:val="22"/>
          <w:szCs w:val="22"/>
        </w:rPr>
        <w:t>V případě, že daňový účetní doklad (faktura) nebude obsahovat zákonné náležitosti, je Objednatel oprávněn vrátit jej Dodavateli a požadovat vystavení nového řádného daňového účetního dokladu (faktury). Právo vrátit tento doklad Objednateli zaniká, neuplatní-li jej Objednatel do sedmi (7) pracovních dnů ode dne doručení takového dokladu Dodavatele. Počínaje dnem doručení opraveného daňového účetního dokladu (faktury) Objednateli začne plynout nová lhůta splatnosti.</w:t>
      </w:r>
    </w:p>
    <w:p w14:paraId="3750881E" w14:textId="77777777" w:rsidR="003E7D1B" w:rsidRPr="008B708B" w:rsidRDefault="003E7D1B" w:rsidP="0033621F">
      <w:pPr>
        <w:pStyle w:val="Zkladntextodsazen2"/>
        <w:numPr>
          <w:ilvl w:val="1"/>
          <w:numId w:val="17"/>
        </w:numPr>
        <w:spacing w:after="0" w:line="276" w:lineRule="auto"/>
        <w:rPr>
          <w:rFonts w:ascii="Arial" w:hAnsi="Arial" w:cs="Arial"/>
          <w:sz w:val="22"/>
          <w:szCs w:val="22"/>
        </w:rPr>
      </w:pPr>
      <w:r w:rsidRPr="008B708B">
        <w:rPr>
          <w:rFonts w:ascii="Arial" w:hAnsi="Arial" w:cs="Arial"/>
          <w:sz w:val="22"/>
          <w:szCs w:val="22"/>
        </w:rPr>
        <w:t>Dodavatel bude objednateli fakturovat jedenkrát měsíčně v korunách českých na základě celkového počtu odebraných jídel (</w:t>
      </w:r>
      <w:r w:rsidR="001E2B55">
        <w:rPr>
          <w:rFonts w:ascii="Arial" w:hAnsi="Arial" w:cs="Arial"/>
          <w:sz w:val="22"/>
          <w:szCs w:val="22"/>
        </w:rPr>
        <w:t>k</w:t>
      </w:r>
      <w:r w:rsidRPr="008B708B">
        <w:rPr>
          <w:rFonts w:ascii="Arial" w:hAnsi="Arial" w:cs="Arial"/>
          <w:sz w:val="22"/>
          <w:szCs w:val="22"/>
        </w:rPr>
        <w:t>lientského stravování a obědů pro zaměstnance) v daném měsíci.</w:t>
      </w:r>
    </w:p>
    <w:p w14:paraId="2782B13B" w14:textId="77777777" w:rsidR="001E2B55" w:rsidRDefault="003E7D1B" w:rsidP="0033621F">
      <w:pPr>
        <w:pStyle w:val="Zkladntextodsazen2"/>
        <w:numPr>
          <w:ilvl w:val="1"/>
          <w:numId w:val="17"/>
        </w:numPr>
        <w:spacing w:after="0" w:line="276" w:lineRule="auto"/>
        <w:rPr>
          <w:rFonts w:ascii="Arial" w:hAnsi="Arial" w:cs="Arial"/>
          <w:sz w:val="22"/>
          <w:szCs w:val="22"/>
        </w:rPr>
      </w:pPr>
      <w:r w:rsidRPr="008B708B">
        <w:rPr>
          <w:rFonts w:ascii="Arial" w:hAnsi="Arial" w:cs="Arial"/>
          <w:sz w:val="22"/>
          <w:szCs w:val="22"/>
        </w:rPr>
        <w:t xml:space="preserve">Doba splatnosti daňového dokladu (faktury) se stanovuje na </w:t>
      </w:r>
      <w:r w:rsidR="001E2B55">
        <w:rPr>
          <w:rFonts w:ascii="Arial" w:hAnsi="Arial" w:cs="Arial"/>
          <w:sz w:val="22"/>
          <w:szCs w:val="22"/>
        </w:rPr>
        <w:t>14</w:t>
      </w:r>
      <w:r w:rsidRPr="008B708B">
        <w:rPr>
          <w:rFonts w:ascii="Arial" w:hAnsi="Arial" w:cs="Arial"/>
          <w:sz w:val="22"/>
          <w:szCs w:val="22"/>
        </w:rPr>
        <w:t xml:space="preserve"> kalendářních dnů ode dne doručení daňového dokladu </w:t>
      </w:r>
      <w:r w:rsidR="001E2B55">
        <w:rPr>
          <w:rFonts w:ascii="Arial" w:hAnsi="Arial" w:cs="Arial"/>
          <w:sz w:val="22"/>
          <w:szCs w:val="22"/>
        </w:rPr>
        <w:t xml:space="preserve">Objednateli. </w:t>
      </w:r>
    </w:p>
    <w:p w14:paraId="5BD5DF1A" w14:textId="77777777" w:rsidR="003E7D1B" w:rsidRPr="008B708B" w:rsidRDefault="003E7D1B" w:rsidP="0033621F">
      <w:pPr>
        <w:pStyle w:val="Zkladntextodsazen2"/>
        <w:numPr>
          <w:ilvl w:val="1"/>
          <w:numId w:val="17"/>
        </w:numPr>
        <w:spacing w:after="0" w:line="276" w:lineRule="auto"/>
        <w:rPr>
          <w:rFonts w:ascii="Arial" w:hAnsi="Arial" w:cs="Arial"/>
          <w:sz w:val="22"/>
          <w:szCs w:val="22"/>
        </w:rPr>
      </w:pPr>
      <w:r w:rsidRPr="008B708B">
        <w:rPr>
          <w:rFonts w:ascii="Arial" w:hAnsi="Arial" w:cs="Arial"/>
          <w:sz w:val="22"/>
          <w:szCs w:val="22"/>
        </w:rPr>
        <w:t xml:space="preserve">Dnem úhrady se rozumí den, kdy byla celková účtovaná částka prokazatelně odepsána z účtu </w:t>
      </w:r>
      <w:r w:rsidR="001E2B55">
        <w:rPr>
          <w:rFonts w:ascii="Arial" w:hAnsi="Arial" w:cs="Arial"/>
          <w:sz w:val="22"/>
          <w:szCs w:val="22"/>
        </w:rPr>
        <w:t xml:space="preserve">Objednatele </w:t>
      </w:r>
      <w:r w:rsidRPr="008B708B">
        <w:rPr>
          <w:rFonts w:ascii="Arial" w:hAnsi="Arial" w:cs="Arial"/>
          <w:sz w:val="22"/>
          <w:szCs w:val="22"/>
        </w:rPr>
        <w:t xml:space="preserve">ve prospěch účtu </w:t>
      </w:r>
      <w:r w:rsidR="001E2B55">
        <w:rPr>
          <w:rFonts w:ascii="Arial" w:hAnsi="Arial" w:cs="Arial"/>
          <w:sz w:val="22"/>
          <w:szCs w:val="22"/>
        </w:rPr>
        <w:t>Dodavatele</w:t>
      </w:r>
      <w:r w:rsidRPr="008B708B">
        <w:rPr>
          <w:rFonts w:ascii="Arial" w:hAnsi="Arial" w:cs="Arial"/>
          <w:sz w:val="22"/>
          <w:szCs w:val="22"/>
        </w:rPr>
        <w:t>.</w:t>
      </w:r>
    </w:p>
    <w:p w14:paraId="36DCCAE7" w14:textId="77777777" w:rsidR="003E7D1B" w:rsidRDefault="003E7D1B" w:rsidP="003E7D1B">
      <w:pPr>
        <w:pStyle w:val="Zkladntextodsazen2"/>
        <w:spacing w:after="0" w:line="240" w:lineRule="auto"/>
        <w:ind w:left="705"/>
        <w:rPr>
          <w:rFonts w:asciiTheme="minorHAnsi" w:hAnsiTheme="minorHAnsi" w:cs="Arial"/>
          <w:color w:val="000000"/>
          <w:sz w:val="22"/>
          <w:szCs w:val="22"/>
        </w:rPr>
      </w:pPr>
    </w:p>
    <w:p w14:paraId="4F60CD51" w14:textId="77777777" w:rsidR="003E7D1B" w:rsidRPr="001E2B55" w:rsidRDefault="003E7D1B" w:rsidP="0033621F">
      <w:pPr>
        <w:pStyle w:val="Nadpis1"/>
        <w:keepNext w:val="0"/>
        <w:keepLines w:val="0"/>
        <w:numPr>
          <w:ilvl w:val="0"/>
          <w:numId w:val="4"/>
        </w:numPr>
        <w:spacing w:before="120"/>
        <w:ind w:left="993" w:hanging="142"/>
        <w:jc w:val="center"/>
        <w:rPr>
          <w:rFonts w:ascii="Arial" w:eastAsiaTheme="minorHAnsi" w:hAnsi="Arial" w:cs="Arial"/>
          <w:bCs w:val="0"/>
          <w:caps/>
          <w:color w:val="auto"/>
          <w:sz w:val="22"/>
          <w:szCs w:val="24"/>
        </w:rPr>
      </w:pPr>
      <w:bookmarkStart w:id="8" w:name="_Toc486508451"/>
      <w:r w:rsidRPr="001E2B55">
        <w:rPr>
          <w:rFonts w:ascii="Arial" w:eastAsiaTheme="minorHAnsi" w:hAnsi="Arial" w:cs="Arial"/>
          <w:bCs w:val="0"/>
          <w:caps/>
          <w:color w:val="auto"/>
          <w:sz w:val="22"/>
          <w:szCs w:val="24"/>
        </w:rPr>
        <w:t>Ostatní ujednání</w:t>
      </w:r>
      <w:bookmarkEnd w:id="8"/>
    </w:p>
    <w:p w14:paraId="4FB18E9E" w14:textId="77777777" w:rsidR="003E7D1B" w:rsidRPr="001E2B55" w:rsidRDefault="003E7D1B" w:rsidP="0033621F">
      <w:pPr>
        <w:pStyle w:val="Zkladntextodsazen2"/>
        <w:numPr>
          <w:ilvl w:val="1"/>
          <w:numId w:val="18"/>
        </w:numPr>
        <w:spacing w:after="0" w:line="276" w:lineRule="auto"/>
        <w:rPr>
          <w:rFonts w:ascii="Arial" w:hAnsi="Arial" w:cs="Arial"/>
          <w:sz w:val="22"/>
          <w:szCs w:val="22"/>
        </w:rPr>
      </w:pPr>
      <w:r w:rsidRPr="001E2B55">
        <w:rPr>
          <w:rFonts w:ascii="Arial" w:hAnsi="Arial" w:cs="Arial"/>
          <w:sz w:val="22"/>
          <w:szCs w:val="22"/>
        </w:rPr>
        <w:t>Poskytovatel je povinen při plnění předmětu smlouvy postupovat s odbornou péčí, přičemž je při své činnosti povin</w:t>
      </w:r>
      <w:r w:rsidR="001E2B55">
        <w:rPr>
          <w:rFonts w:ascii="Arial" w:hAnsi="Arial" w:cs="Arial"/>
          <w:sz w:val="22"/>
          <w:szCs w:val="22"/>
        </w:rPr>
        <w:t>en chránit zájmy a dobré jméno O</w:t>
      </w:r>
      <w:r w:rsidRPr="001E2B55">
        <w:rPr>
          <w:rFonts w:ascii="Arial" w:hAnsi="Arial" w:cs="Arial"/>
          <w:sz w:val="22"/>
          <w:szCs w:val="22"/>
        </w:rPr>
        <w:t>bjednatele.</w:t>
      </w:r>
    </w:p>
    <w:p w14:paraId="69B91658" w14:textId="77777777" w:rsidR="003E7D1B" w:rsidRPr="001E2B55" w:rsidRDefault="003E7D1B" w:rsidP="0033621F">
      <w:pPr>
        <w:pStyle w:val="Zkladntextodsazen2"/>
        <w:numPr>
          <w:ilvl w:val="1"/>
          <w:numId w:val="18"/>
        </w:numPr>
        <w:spacing w:after="0" w:line="276" w:lineRule="auto"/>
        <w:rPr>
          <w:rFonts w:ascii="Arial" w:hAnsi="Arial" w:cs="Arial"/>
          <w:sz w:val="22"/>
          <w:szCs w:val="22"/>
        </w:rPr>
      </w:pPr>
      <w:r w:rsidRPr="001E2B55">
        <w:rPr>
          <w:rFonts w:ascii="Arial" w:hAnsi="Arial" w:cs="Arial"/>
          <w:sz w:val="22"/>
          <w:szCs w:val="22"/>
        </w:rPr>
        <w:t xml:space="preserve">Obě smluvní strany se zavazují, že se budou navzájem informovat bez zbytečného odkladu o důležitých skutečnostech, které ovlivňují, popř. by mohly ovlivnit plnění podle této smlouvy. </w:t>
      </w:r>
    </w:p>
    <w:p w14:paraId="7C9B0ABA" w14:textId="77777777" w:rsidR="003E7D1B" w:rsidRPr="001E2B55" w:rsidRDefault="003E7D1B" w:rsidP="0033621F">
      <w:pPr>
        <w:pStyle w:val="Zkladntextodsazen2"/>
        <w:numPr>
          <w:ilvl w:val="1"/>
          <w:numId w:val="18"/>
        </w:numPr>
        <w:spacing w:after="0" w:line="276" w:lineRule="auto"/>
        <w:rPr>
          <w:rFonts w:ascii="Arial" w:hAnsi="Arial" w:cs="Arial"/>
          <w:sz w:val="22"/>
          <w:szCs w:val="22"/>
        </w:rPr>
      </w:pPr>
      <w:r w:rsidRPr="001E2B55">
        <w:rPr>
          <w:rFonts w:ascii="Arial" w:hAnsi="Arial" w:cs="Arial"/>
          <w:sz w:val="22"/>
          <w:szCs w:val="22"/>
        </w:rPr>
        <w:t xml:space="preserve">Dodavatel odpovídá za hygienickou úroveň dodávek v rozsahu daném obecně závaznými předpisy vztahujícími se k předmětu smlouvy. </w:t>
      </w:r>
    </w:p>
    <w:p w14:paraId="62F77CD3" w14:textId="77777777" w:rsidR="003E7D1B" w:rsidRPr="001E2B55" w:rsidRDefault="003E7D1B" w:rsidP="0033621F">
      <w:pPr>
        <w:pStyle w:val="Zkladntextodsazen2"/>
        <w:numPr>
          <w:ilvl w:val="1"/>
          <w:numId w:val="18"/>
        </w:numPr>
        <w:spacing w:after="0" w:line="276" w:lineRule="auto"/>
        <w:rPr>
          <w:rFonts w:ascii="Arial" w:hAnsi="Arial" w:cs="Arial"/>
          <w:sz w:val="22"/>
          <w:szCs w:val="22"/>
        </w:rPr>
      </w:pPr>
      <w:r w:rsidRPr="001E2B55">
        <w:rPr>
          <w:rFonts w:ascii="Arial" w:hAnsi="Arial" w:cs="Arial"/>
          <w:sz w:val="22"/>
          <w:szCs w:val="22"/>
        </w:rPr>
        <w:t>Časy dovozů stravy mohou být vnitřním předpisem Objednatele upraveny. V takovém případě se Objednatel zavazuje o této skutečnosti písemně informovat Dodavatele alespoň 30 kalendářních dnů předem.</w:t>
      </w:r>
    </w:p>
    <w:p w14:paraId="4B7CA336" w14:textId="77777777" w:rsidR="003E7D1B" w:rsidRPr="001E2B55" w:rsidRDefault="003E7D1B" w:rsidP="0033621F">
      <w:pPr>
        <w:pStyle w:val="Zkladntextodsazen2"/>
        <w:numPr>
          <w:ilvl w:val="1"/>
          <w:numId w:val="18"/>
        </w:numPr>
        <w:spacing w:after="0" w:line="276" w:lineRule="auto"/>
        <w:rPr>
          <w:rFonts w:ascii="Arial" w:hAnsi="Arial" w:cs="Arial"/>
          <w:sz w:val="22"/>
          <w:szCs w:val="22"/>
        </w:rPr>
      </w:pPr>
      <w:r w:rsidRPr="001E2B55">
        <w:rPr>
          <w:rFonts w:ascii="Arial" w:hAnsi="Arial" w:cs="Arial"/>
          <w:sz w:val="22"/>
          <w:szCs w:val="22"/>
        </w:rPr>
        <w:t>Objednatel si vyhrazuje právo z objektivních důvodů (např. rozhodnutí provozovatele o změně účelu a kapacitě zařízení a další) změnit objem a strukturu objednávané stravy.</w:t>
      </w:r>
    </w:p>
    <w:p w14:paraId="078E326D" w14:textId="77777777" w:rsidR="003E7D1B" w:rsidRPr="001E2B55" w:rsidRDefault="003E7D1B" w:rsidP="0033621F">
      <w:pPr>
        <w:pStyle w:val="Zkladntextodsazen2"/>
        <w:numPr>
          <w:ilvl w:val="1"/>
          <w:numId w:val="18"/>
        </w:numPr>
        <w:spacing w:after="0" w:line="276" w:lineRule="auto"/>
        <w:rPr>
          <w:rFonts w:ascii="Arial" w:hAnsi="Arial" w:cs="Arial"/>
          <w:sz w:val="22"/>
          <w:szCs w:val="22"/>
        </w:rPr>
      </w:pPr>
      <w:r w:rsidRPr="001E2B55">
        <w:rPr>
          <w:rFonts w:ascii="Arial" w:hAnsi="Arial" w:cs="Arial"/>
          <w:sz w:val="22"/>
          <w:szCs w:val="22"/>
        </w:rPr>
        <w:t>Objednatel si vyhrazuje právo odebrat takové množství stravy, které odpovídá počtu fyzicky přítomných klientů a případně zaměstnanců Objednatele.</w:t>
      </w:r>
    </w:p>
    <w:p w14:paraId="753130F9" w14:textId="77777777" w:rsidR="003E7D1B" w:rsidRPr="001E2B55" w:rsidRDefault="003E7D1B" w:rsidP="0033621F">
      <w:pPr>
        <w:pStyle w:val="Zkladntextodsazen2"/>
        <w:numPr>
          <w:ilvl w:val="1"/>
          <w:numId w:val="18"/>
        </w:numPr>
        <w:spacing w:after="0" w:line="276" w:lineRule="auto"/>
        <w:rPr>
          <w:rFonts w:ascii="Arial" w:hAnsi="Arial" w:cs="Arial"/>
          <w:sz w:val="22"/>
          <w:szCs w:val="22"/>
        </w:rPr>
      </w:pPr>
      <w:r w:rsidRPr="001E2B55">
        <w:rPr>
          <w:rFonts w:ascii="Arial" w:hAnsi="Arial" w:cs="Arial"/>
          <w:sz w:val="22"/>
          <w:szCs w:val="22"/>
        </w:rPr>
        <w:t>Při realizaci části plnění jinou osobou má Poskytovatel odpovědnost, jako by plnil sám.</w:t>
      </w:r>
    </w:p>
    <w:p w14:paraId="7B30B531" w14:textId="77777777" w:rsidR="003E7D1B" w:rsidRPr="001E2B55" w:rsidRDefault="003E7D1B" w:rsidP="0033621F">
      <w:pPr>
        <w:pStyle w:val="Zkladntextodsazen2"/>
        <w:numPr>
          <w:ilvl w:val="1"/>
          <w:numId w:val="18"/>
        </w:numPr>
        <w:spacing w:after="0" w:line="276" w:lineRule="auto"/>
        <w:rPr>
          <w:rFonts w:ascii="Arial" w:hAnsi="Arial" w:cs="Arial"/>
          <w:sz w:val="22"/>
          <w:szCs w:val="22"/>
        </w:rPr>
      </w:pPr>
      <w:r w:rsidRPr="001E2B55">
        <w:rPr>
          <w:rFonts w:ascii="Arial" w:hAnsi="Arial" w:cs="Arial"/>
          <w:sz w:val="22"/>
          <w:szCs w:val="22"/>
        </w:rPr>
        <w:t>Poskytovatel je povinen spolupracovat při plnění této smlouvy s osobami určenými Objednatelem.</w:t>
      </w:r>
    </w:p>
    <w:p w14:paraId="16A41902" w14:textId="77777777" w:rsidR="003E7D1B" w:rsidRPr="001E2B55" w:rsidRDefault="003E7D1B" w:rsidP="001E2B55">
      <w:pPr>
        <w:pStyle w:val="Zkladntextodsazen2"/>
        <w:spacing w:after="0" w:line="276" w:lineRule="auto"/>
        <w:ind w:left="705"/>
        <w:rPr>
          <w:rFonts w:ascii="Arial" w:hAnsi="Arial" w:cs="Arial"/>
          <w:sz w:val="22"/>
          <w:szCs w:val="22"/>
        </w:rPr>
      </w:pPr>
    </w:p>
    <w:p w14:paraId="30600D1C" w14:textId="77777777" w:rsidR="003E7D1B" w:rsidRPr="001E2B55" w:rsidRDefault="003E7D1B" w:rsidP="0033621F">
      <w:pPr>
        <w:pStyle w:val="Nadpis1"/>
        <w:keepNext w:val="0"/>
        <w:keepLines w:val="0"/>
        <w:numPr>
          <w:ilvl w:val="0"/>
          <w:numId w:val="4"/>
        </w:numPr>
        <w:spacing w:before="120"/>
        <w:ind w:left="993" w:hanging="142"/>
        <w:jc w:val="center"/>
        <w:rPr>
          <w:rFonts w:ascii="Arial" w:eastAsiaTheme="minorHAnsi" w:hAnsi="Arial" w:cs="Arial"/>
          <w:bCs w:val="0"/>
          <w:caps/>
          <w:color w:val="auto"/>
          <w:sz w:val="22"/>
          <w:szCs w:val="24"/>
        </w:rPr>
      </w:pPr>
      <w:bookmarkStart w:id="9" w:name="_Toc486508452"/>
      <w:r w:rsidRPr="001E2B55">
        <w:rPr>
          <w:rFonts w:ascii="Arial" w:eastAsiaTheme="minorHAnsi" w:hAnsi="Arial" w:cs="Arial"/>
          <w:bCs w:val="0"/>
          <w:caps/>
          <w:color w:val="auto"/>
          <w:sz w:val="22"/>
          <w:szCs w:val="24"/>
        </w:rPr>
        <w:t>Smluvní sankce, pokuty, odpovědnost za škodu, pojištění odpovědnosti za škodu</w:t>
      </w:r>
      <w:bookmarkEnd w:id="9"/>
    </w:p>
    <w:p w14:paraId="6FE3CB87" w14:textId="77777777" w:rsidR="00224805" w:rsidRPr="00224805" w:rsidRDefault="00224805" w:rsidP="0033621F">
      <w:pPr>
        <w:pStyle w:val="Zkladntextodsazen2"/>
        <w:numPr>
          <w:ilvl w:val="1"/>
          <w:numId w:val="19"/>
        </w:numPr>
        <w:spacing w:after="0" w:line="276" w:lineRule="auto"/>
        <w:rPr>
          <w:rFonts w:ascii="Arial" w:hAnsi="Arial" w:cs="Arial"/>
          <w:sz w:val="22"/>
          <w:szCs w:val="22"/>
        </w:rPr>
      </w:pPr>
      <w:r w:rsidRPr="00224805">
        <w:rPr>
          <w:rFonts w:ascii="Arial" w:hAnsi="Arial" w:cs="Arial"/>
          <w:sz w:val="22"/>
          <w:szCs w:val="22"/>
        </w:rPr>
        <w:t>Objednatel je oprávněn požadovat na Dodavateli smluvní pokutu ve výši 1 000,- Kč za každé porušení podmínek uzavřených v této smlouvě, zjištěné prokazatelně kontrolními orgány Objednatele. V případě takového zjištění uplatní Objednatel proti poskytovateli porušujícímu podmínku smluvní pokutu a zároveň ho písemně vyzve k odstranění příčin porušujících podmínky uzavřené smlouvy.</w:t>
      </w:r>
    </w:p>
    <w:p w14:paraId="1103EA83" w14:textId="77777777" w:rsidR="003E7D1B" w:rsidRPr="001E2B55" w:rsidRDefault="003E7D1B" w:rsidP="0033621F">
      <w:pPr>
        <w:pStyle w:val="Zkladntextodsazen2"/>
        <w:numPr>
          <w:ilvl w:val="1"/>
          <w:numId w:val="19"/>
        </w:numPr>
        <w:spacing w:after="0" w:line="276" w:lineRule="auto"/>
        <w:rPr>
          <w:rFonts w:ascii="Arial" w:hAnsi="Arial" w:cs="Arial"/>
          <w:sz w:val="22"/>
          <w:szCs w:val="22"/>
        </w:rPr>
      </w:pPr>
      <w:r w:rsidRPr="001E2B55">
        <w:rPr>
          <w:rFonts w:ascii="Arial" w:hAnsi="Arial" w:cs="Arial"/>
          <w:sz w:val="22"/>
          <w:szCs w:val="22"/>
        </w:rPr>
        <w:lastRenderedPageBreak/>
        <w:t xml:space="preserve">Objednatel je povinen zaplatit Dodavateli za prodlení s úhradou faktury po sjednané lhůtě splatnosti úrok z prodlení ve výši 0,05 % z dlužné částky dle příslušné faktury za každý, byť i započatý, den prodlení. </w:t>
      </w:r>
    </w:p>
    <w:p w14:paraId="5E486FCA" w14:textId="77777777" w:rsidR="003E7D1B" w:rsidRPr="001E2B55" w:rsidRDefault="003E7D1B" w:rsidP="0033621F">
      <w:pPr>
        <w:pStyle w:val="Zkladntextodsazen2"/>
        <w:numPr>
          <w:ilvl w:val="1"/>
          <w:numId w:val="19"/>
        </w:numPr>
        <w:spacing w:after="0" w:line="276" w:lineRule="auto"/>
        <w:rPr>
          <w:rFonts w:ascii="Arial" w:hAnsi="Arial" w:cs="Arial"/>
          <w:sz w:val="22"/>
          <w:szCs w:val="22"/>
        </w:rPr>
      </w:pPr>
      <w:r w:rsidRPr="001E2B55">
        <w:rPr>
          <w:rFonts w:ascii="Arial" w:hAnsi="Arial" w:cs="Arial"/>
          <w:sz w:val="22"/>
          <w:szCs w:val="22"/>
        </w:rPr>
        <w:t xml:space="preserve">Smluvní pokuta a úrok z prodlení jsou splatné do čtrnácti (14) kalendářních dnů ode dne jejich uplatnění. </w:t>
      </w:r>
    </w:p>
    <w:p w14:paraId="1BF58E2C" w14:textId="77777777" w:rsidR="003E7D1B" w:rsidRPr="001E2B55" w:rsidRDefault="003E7D1B" w:rsidP="0033621F">
      <w:pPr>
        <w:pStyle w:val="Zkladntextodsazen2"/>
        <w:numPr>
          <w:ilvl w:val="1"/>
          <w:numId w:val="19"/>
        </w:numPr>
        <w:spacing w:after="0" w:line="276" w:lineRule="auto"/>
        <w:rPr>
          <w:rFonts w:ascii="Arial" w:hAnsi="Arial" w:cs="Arial"/>
          <w:sz w:val="22"/>
          <w:szCs w:val="22"/>
        </w:rPr>
      </w:pPr>
      <w:r w:rsidRPr="001E2B55">
        <w:rPr>
          <w:rFonts w:ascii="Arial" w:hAnsi="Arial" w:cs="Arial"/>
          <w:sz w:val="22"/>
          <w:szCs w:val="22"/>
        </w:rPr>
        <w:t xml:space="preserve">Zaplacením smluvní pokuty a úroku z prodlení není dotčen nárok smluvních stran na náhradu škody nebo odškodnění v plném rozsahu ani povinnost Dodavatele dále řádně poskytovat služby ve sjednané kvalitě. </w:t>
      </w:r>
    </w:p>
    <w:p w14:paraId="365BF624" w14:textId="77777777" w:rsidR="003E7D1B" w:rsidRPr="001E2B55" w:rsidRDefault="003E7D1B" w:rsidP="0033621F">
      <w:pPr>
        <w:pStyle w:val="Zkladntextodsazen2"/>
        <w:numPr>
          <w:ilvl w:val="1"/>
          <w:numId w:val="19"/>
        </w:numPr>
        <w:spacing w:after="0" w:line="276" w:lineRule="auto"/>
        <w:rPr>
          <w:rFonts w:ascii="Arial" w:hAnsi="Arial" w:cs="Arial"/>
          <w:sz w:val="22"/>
          <w:szCs w:val="22"/>
        </w:rPr>
      </w:pPr>
      <w:r w:rsidRPr="001E2B55">
        <w:rPr>
          <w:rFonts w:ascii="Arial" w:hAnsi="Arial" w:cs="Arial"/>
          <w:sz w:val="22"/>
          <w:szCs w:val="22"/>
        </w:rPr>
        <w:t>Dodavatel odpovídá za škodu způsobenou Objednateli v důsledku porušení povinností Dodavatele, pokud toto porušení nebylo způsobeno okolností vylučující odpovědnost dle platných ustanovení Občanského zákoníku. Dodavatel je v takovémto případě povinen zaplatit náhradu škody způsobené Objednateli.</w:t>
      </w:r>
    </w:p>
    <w:p w14:paraId="00FE99D9" w14:textId="3FF5A1AA" w:rsidR="003E7D1B" w:rsidRPr="001E2B55" w:rsidRDefault="003E7D1B" w:rsidP="0033621F">
      <w:pPr>
        <w:pStyle w:val="Zkladntextodsazen2"/>
        <w:numPr>
          <w:ilvl w:val="1"/>
          <w:numId w:val="19"/>
        </w:numPr>
        <w:spacing w:after="0" w:line="276" w:lineRule="auto"/>
        <w:rPr>
          <w:rFonts w:ascii="Arial" w:hAnsi="Arial" w:cs="Arial"/>
          <w:sz w:val="22"/>
          <w:szCs w:val="22"/>
        </w:rPr>
      </w:pPr>
      <w:r w:rsidRPr="001E2B55">
        <w:rPr>
          <w:rFonts w:ascii="Arial" w:hAnsi="Arial" w:cs="Arial"/>
          <w:sz w:val="22"/>
          <w:szCs w:val="22"/>
        </w:rPr>
        <w:t xml:space="preserve">Poskytovatel prohlašuje, že má uzavřeno pojištění odpovědnosti za škodu způsobenou při výkonu své podnikatelské činnosti kryjící případné škody způsobené při poskytování služeb Objednateli či třetím osobám ve výši minimálně </w:t>
      </w:r>
      <w:r w:rsidR="00A70D88">
        <w:rPr>
          <w:rFonts w:ascii="Arial" w:hAnsi="Arial" w:cs="Arial"/>
          <w:sz w:val="22"/>
          <w:szCs w:val="22"/>
        </w:rPr>
        <w:t>2</w:t>
      </w:r>
      <w:r w:rsidRPr="001E2B55">
        <w:rPr>
          <w:rFonts w:ascii="Arial" w:hAnsi="Arial" w:cs="Arial"/>
          <w:sz w:val="22"/>
          <w:szCs w:val="22"/>
        </w:rPr>
        <w:t xml:space="preserve"> 000 000,- (slovy: </w:t>
      </w:r>
      <w:r w:rsidR="00A70D88">
        <w:rPr>
          <w:rFonts w:ascii="Arial" w:hAnsi="Arial" w:cs="Arial"/>
          <w:sz w:val="22"/>
          <w:szCs w:val="22"/>
        </w:rPr>
        <w:t xml:space="preserve">dva </w:t>
      </w:r>
      <w:r w:rsidRPr="001E2B55">
        <w:rPr>
          <w:rFonts w:ascii="Arial" w:hAnsi="Arial" w:cs="Arial"/>
          <w:sz w:val="22"/>
          <w:szCs w:val="22"/>
        </w:rPr>
        <w:t>milion</w:t>
      </w:r>
      <w:r w:rsidR="002B20A2">
        <w:rPr>
          <w:rFonts w:ascii="Arial" w:hAnsi="Arial" w:cs="Arial"/>
          <w:sz w:val="22"/>
          <w:szCs w:val="22"/>
        </w:rPr>
        <w:t>y</w:t>
      </w:r>
      <w:r w:rsidRPr="001E2B55">
        <w:rPr>
          <w:rFonts w:ascii="Arial" w:hAnsi="Arial" w:cs="Arial"/>
          <w:sz w:val="22"/>
          <w:szCs w:val="22"/>
        </w:rPr>
        <w:t>) Kč na každý škodní případ po celou dobu poskytování služeb. Zhotovitel se zavazuje pojištění dle tohoto odstavce udržovat v platnosti po celou dobu provádění díla a Objednateli kdykoliv během této doby na vyžádání existenci platného pojištění doložit.</w:t>
      </w:r>
    </w:p>
    <w:p w14:paraId="4260DA58" w14:textId="77777777" w:rsidR="003E7D1B" w:rsidRPr="001E2B55" w:rsidRDefault="003E7D1B" w:rsidP="0033621F">
      <w:pPr>
        <w:pStyle w:val="Zkladntextodsazen2"/>
        <w:numPr>
          <w:ilvl w:val="1"/>
          <w:numId w:val="19"/>
        </w:numPr>
        <w:spacing w:after="0" w:line="276" w:lineRule="auto"/>
        <w:rPr>
          <w:rFonts w:ascii="Arial" w:hAnsi="Arial" w:cs="Arial"/>
          <w:sz w:val="22"/>
          <w:szCs w:val="22"/>
        </w:rPr>
      </w:pPr>
      <w:r w:rsidRPr="001E2B55">
        <w:rPr>
          <w:rFonts w:ascii="Arial" w:hAnsi="Arial" w:cs="Arial"/>
          <w:sz w:val="22"/>
          <w:szCs w:val="22"/>
        </w:rPr>
        <w:t>Existence pojištění a případné pojistné plnění však nezprošťuje Poskytovatele povinnosti náhrady škody v případě škodní události.</w:t>
      </w:r>
    </w:p>
    <w:p w14:paraId="18A54ADF" w14:textId="77777777" w:rsidR="003E7D1B" w:rsidRPr="008064EE" w:rsidRDefault="003E7D1B" w:rsidP="003E7D1B">
      <w:pPr>
        <w:pStyle w:val="Zkladntextodsazen2"/>
        <w:spacing w:after="0" w:line="240" w:lineRule="auto"/>
        <w:ind w:left="705"/>
        <w:rPr>
          <w:rFonts w:asciiTheme="minorHAnsi" w:hAnsiTheme="minorHAnsi" w:cs="Arial"/>
          <w:color w:val="000000"/>
          <w:sz w:val="22"/>
          <w:szCs w:val="22"/>
        </w:rPr>
      </w:pPr>
    </w:p>
    <w:p w14:paraId="18361758" w14:textId="77777777" w:rsidR="003E7D1B" w:rsidRPr="00A70D88" w:rsidRDefault="003E7D1B" w:rsidP="0033621F">
      <w:pPr>
        <w:pStyle w:val="Nadpis1"/>
        <w:keepNext w:val="0"/>
        <w:keepLines w:val="0"/>
        <w:numPr>
          <w:ilvl w:val="0"/>
          <w:numId w:val="4"/>
        </w:numPr>
        <w:spacing w:before="120"/>
        <w:ind w:left="993" w:hanging="142"/>
        <w:jc w:val="center"/>
        <w:rPr>
          <w:rFonts w:ascii="Arial" w:eastAsiaTheme="minorHAnsi" w:hAnsi="Arial" w:cs="Arial"/>
          <w:bCs w:val="0"/>
          <w:caps/>
          <w:color w:val="auto"/>
          <w:sz w:val="22"/>
          <w:szCs w:val="24"/>
        </w:rPr>
      </w:pPr>
      <w:bookmarkStart w:id="10" w:name="_Toc486508453"/>
      <w:r w:rsidRPr="00A70D88">
        <w:rPr>
          <w:rFonts w:ascii="Arial" w:eastAsiaTheme="minorHAnsi" w:hAnsi="Arial" w:cs="Arial"/>
          <w:bCs w:val="0"/>
          <w:caps/>
          <w:color w:val="auto"/>
          <w:sz w:val="22"/>
          <w:szCs w:val="24"/>
        </w:rPr>
        <w:t>Ukončení smlouvy a odstoupení od smlouvy, výpověď</w:t>
      </w:r>
      <w:bookmarkEnd w:id="10"/>
    </w:p>
    <w:p w14:paraId="6E2A45A3" w14:textId="77777777" w:rsidR="003E7D1B" w:rsidRPr="00A70D88" w:rsidRDefault="003E7D1B" w:rsidP="0033621F">
      <w:pPr>
        <w:pStyle w:val="Zkladntextodsazen2"/>
        <w:numPr>
          <w:ilvl w:val="1"/>
          <w:numId w:val="20"/>
        </w:numPr>
        <w:spacing w:after="0" w:line="276" w:lineRule="auto"/>
        <w:rPr>
          <w:rFonts w:ascii="Arial" w:hAnsi="Arial" w:cs="Arial"/>
          <w:sz w:val="22"/>
          <w:szCs w:val="22"/>
        </w:rPr>
      </w:pPr>
      <w:r w:rsidRPr="00A70D88">
        <w:rPr>
          <w:rFonts w:ascii="Arial" w:hAnsi="Arial" w:cs="Arial"/>
          <w:sz w:val="22"/>
          <w:szCs w:val="22"/>
        </w:rPr>
        <w:t>Ustanovení této smlouvy, jejichž cílem je upravit vztahy mezi smluvními stranami po ukončení účinnosti této smlouvy, zůstanou platná a účinná i po ukončení účinnosti této smlouvy.</w:t>
      </w:r>
    </w:p>
    <w:p w14:paraId="66BE60AB" w14:textId="77777777" w:rsidR="003E7D1B" w:rsidRPr="00A70D88" w:rsidRDefault="003E7D1B" w:rsidP="0033621F">
      <w:pPr>
        <w:pStyle w:val="Zkladntextodsazen2"/>
        <w:numPr>
          <w:ilvl w:val="1"/>
          <w:numId w:val="20"/>
        </w:numPr>
        <w:spacing w:after="0" w:line="276" w:lineRule="auto"/>
        <w:rPr>
          <w:rFonts w:ascii="Arial" w:hAnsi="Arial" w:cs="Arial"/>
          <w:sz w:val="22"/>
          <w:szCs w:val="22"/>
        </w:rPr>
      </w:pPr>
      <w:r w:rsidRPr="00A70D88">
        <w:rPr>
          <w:rFonts w:ascii="Arial" w:hAnsi="Arial" w:cs="Arial"/>
          <w:sz w:val="22"/>
          <w:szCs w:val="22"/>
        </w:rPr>
        <w:t>Za podstatné porušení této smlouvy Dodavatelem, které zakládá právo Objednatele na odstoupení od této smlouvy, se považuje zejména:</w:t>
      </w:r>
    </w:p>
    <w:p w14:paraId="308F7409" w14:textId="77777777" w:rsidR="003E7D1B" w:rsidRPr="00A70D88" w:rsidRDefault="003E7D1B" w:rsidP="0033621F">
      <w:pPr>
        <w:pStyle w:val="Zkladntextodsazen2"/>
        <w:numPr>
          <w:ilvl w:val="2"/>
          <w:numId w:val="21"/>
        </w:numPr>
        <w:tabs>
          <w:tab w:val="clear" w:pos="720"/>
          <w:tab w:val="num" w:pos="1134"/>
        </w:tabs>
        <w:spacing w:after="0" w:line="276" w:lineRule="auto"/>
        <w:ind w:left="1134" w:hanging="425"/>
        <w:rPr>
          <w:rFonts w:ascii="Arial" w:hAnsi="Arial" w:cs="Arial"/>
          <w:sz w:val="22"/>
          <w:szCs w:val="22"/>
        </w:rPr>
      </w:pPr>
      <w:r w:rsidRPr="00A70D88">
        <w:rPr>
          <w:rFonts w:ascii="Arial" w:hAnsi="Arial" w:cs="Arial"/>
          <w:sz w:val="22"/>
          <w:szCs w:val="22"/>
        </w:rPr>
        <w:t>porušení povinnosti Dodavatele k řádnému poskytování služeb dle sjednaných podmínek a ve sjednané kvalitě, k němuž dojde znovu i po výzvě k odstranění nedostatků;</w:t>
      </w:r>
    </w:p>
    <w:p w14:paraId="0A63570A" w14:textId="77777777" w:rsidR="003E7D1B" w:rsidRPr="00A70D88" w:rsidRDefault="003E7D1B" w:rsidP="0033621F">
      <w:pPr>
        <w:pStyle w:val="Zkladntextodsazen2"/>
        <w:numPr>
          <w:ilvl w:val="2"/>
          <w:numId w:val="21"/>
        </w:numPr>
        <w:tabs>
          <w:tab w:val="clear" w:pos="720"/>
          <w:tab w:val="num" w:pos="1134"/>
        </w:tabs>
        <w:spacing w:after="0" w:line="276" w:lineRule="auto"/>
        <w:ind w:left="1134" w:hanging="425"/>
        <w:rPr>
          <w:rFonts w:ascii="Arial" w:hAnsi="Arial" w:cs="Arial"/>
          <w:sz w:val="22"/>
          <w:szCs w:val="22"/>
        </w:rPr>
      </w:pPr>
      <w:r w:rsidRPr="00A70D88">
        <w:rPr>
          <w:rFonts w:ascii="Arial" w:hAnsi="Arial" w:cs="Arial"/>
          <w:sz w:val="22"/>
          <w:szCs w:val="22"/>
        </w:rPr>
        <w:t>postup Dodavatele při poskytování služeb v rozporu s oprávněnými pokyny Objednatele.</w:t>
      </w:r>
    </w:p>
    <w:p w14:paraId="200EBEFA" w14:textId="77777777" w:rsidR="003E7D1B" w:rsidRPr="00A70D88" w:rsidRDefault="003E7D1B" w:rsidP="0033621F">
      <w:pPr>
        <w:pStyle w:val="Zkladntextodsazen2"/>
        <w:numPr>
          <w:ilvl w:val="1"/>
          <w:numId w:val="20"/>
        </w:numPr>
        <w:spacing w:after="0" w:line="276" w:lineRule="auto"/>
        <w:rPr>
          <w:rFonts w:ascii="Arial" w:hAnsi="Arial" w:cs="Arial"/>
          <w:sz w:val="22"/>
          <w:szCs w:val="22"/>
        </w:rPr>
      </w:pPr>
      <w:r w:rsidRPr="00A70D88">
        <w:rPr>
          <w:rFonts w:ascii="Arial" w:hAnsi="Arial" w:cs="Arial"/>
          <w:sz w:val="22"/>
          <w:szCs w:val="22"/>
        </w:rPr>
        <w:t>Objednatel je dále oprávněn od této smlouvy odstoupit v případě, že</w:t>
      </w:r>
    </w:p>
    <w:p w14:paraId="70C133F7" w14:textId="77777777" w:rsidR="003E7D1B" w:rsidRPr="00A70D88" w:rsidRDefault="003E7D1B" w:rsidP="0033621F">
      <w:pPr>
        <w:pStyle w:val="Zkladntextodsazen2"/>
        <w:numPr>
          <w:ilvl w:val="2"/>
          <w:numId w:val="22"/>
        </w:numPr>
        <w:tabs>
          <w:tab w:val="clear" w:pos="720"/>
          <w:tab w:val="num" w:pos="1134"/>
        </w:tabs>
        <w:spacing w:after="0" w:line="276" w:lineRule="auto"/>
        <w:ind w:left="1134" w:hanging="425"/>
        <w:rPr>
          <w:rFonts w:ascii="Arial" w:hAnsi="Arial" w:cs="Arial"/>
          <w:sz w:val="22"/>
          <w:szCs w:val="22"/>
        </w:rPr>
      </w:pPr>
      <w:r w:rsidRPr="00A70D88">
        <w:rPr>
          <w:rFonts w:ascii="Arial" w:hAnsi="Arial" w:cs="Arial"/>
          <w:sz w:val="22"/>
          <w:szCs w:val="22"/>
        </w:rPr>
        <w:t>vůči majetku Dodavatele probíhá insolvenční řízení, v němž bylo vydáno rozhodnutí o úpadku;</w:t>
      </w:r>
    </w:p>
    <w:p w14:paraId="3EF37EF2" w14:textId="77777777" w:rsidR="003E7D1B" w:rsidRPr="00A70D88" w:rsidRDefault="003E7D1B" w:rsidP="0033621F">
      <w:pPr>
        <w:pStyle w:val="Zkladntextodsazen2"/>
        <w:numPr>
          <w:ilvl w:val="2"/>
          <w:numId w:val="22"/>
        </w:numPr>
        <w:tabs>
          <w:tab w:val="clear" w:pos="720"/>
          <w:tab w:val="num" w:pos="1134"/>
        </w:tabs>
        <w:spacing w:after="0" w:line="276" w:lineRule="auto"/>
        <w:ind w:left="1134" w:hanging="425"/>
        <w:rPr>
          <w:rFonts w:ascii="Arial" w:hAnsi="Arial" w:cs="Arial"/>
          <w:sz w:val="22"/>
          <w:szCs w:val="22"/>
        </w:rPr>
      </w:pPr>
      <w:r w:rsidRPr="00A70D88">
        <w:rPr>
          <w:rFonts w:ascii="Arial" w:hAnsi="Arial" w:cs="Arial"/>
          <w:sz w:val="22"/>
          <w:szCs w:val="22"/>
        </w:rPr>
        <w:t>insolvenční návrh na Dodavatele byl zamítnut proto, že majetek Dodavatele nepostačuje k úhradě nákladů insolvenčního řízení;</w:t>
      </w:r>
    </w:p>
    <w:p w14:paraId="1E59D944" w14:textId="77777777" w:rsidR="003E7D1B" w:rsidRPr="00A70D88" w:rsidRDefault="003E7D1B" w:rsidP="0033621F">
      <w:pPr>
        <w:pStyle w:val="Zkladntextodsazen2"/>
        <w:numPr>
          <w:ilvl w:val="2"/>
          <w:numId w:val="22"/>
        </w:numPr>
        <w:tabs>
          <w:tab w:val="clear" w:pos="720"/>
          <w:tab w:val="num" w:pos="1134"/>
        </w:tabs>
        <w:spacing w:after="0" w:line="276" w:lineRule="auto"/>
        <w:ind w:left="1134" w:hanging="425"/>
        <w:rPr>
          <w:rFonts w:ascii="Arial" w:hAnsi="Arial" w:cs="Arial"/>
          <w:sz w:val="22"/>
          <w:szCs w:val="22"/>
        </w:rPr>
      </w:pPr>
      <w:r w:rsidRPr="00A70D88">
        <w:rPr>
          <w:rFonts w:ascii="Arial" w:hAnsi="Arial" w:cs="Arial"/>
          <w:sz w:val="22"/>
          <w:szCs w:val="22"/>
        </w:rPr>
        <w:t>Dodavatel vstoupí do likvidace.</w:t>
      </w:r>
    </w:p>
    <w:p w14:paraId="77F0C6E3" w14:textId="77777777" w:rsidR="003E7D1B" w:rsidRPr="00A70D88" w:rsidRDefault="003E7D1B" w:rsidP="0033621F">
      <w:pPr>
        <w:pStyle w:val="Zkladntextodsazen2"/>
        <w:numPr>
          <w:ilvl w:val="1"/>
          <w:numId w:val="20"/>
        </w:numPr>
        <w:spacing w:after="0" w:line="276" w:lineRule="auto"/>
        <w:rPr>
          <w:rFonts w:ascii="Arial" w:hAnsi="Arial" w:cs="Arial"/>
          <w:sz w:val="22"/>
          <w:szCs w:val="22"/>
        </w:rPr>
      </w:pPr>
      <w:r w:rsidRPr="00A70D88">
        <w:rPr>
          <w:rFonts w:ascii="Arial" w:hAnsi="Arial" w:cs="Arial"/>
          <w:sz w:val="22"/>
          <w:szCs w:val="22"/>
        </w:rPr>
        <w:t>Dodavatel je oprávněn od této smlouvy odstoupit v případě, že Objednatel bude v prodlení s úhradou svých peněžitých závazků vyplývajících z této smlouvy po dobu delší než třicet (30) kalendářních dní.</w:t>
      </w:r>
    </w:p>
    <w:p w14:paraId="6B0AF3B7" w14:textId="77777777" w:rsidR="003E7D1B" w:rsidRPr="00A70D88" w:rsidRDefault="003E7D1B" w:rsidP="0033621F">
      <w:pPr>
        <w:pStyle w:val="Zkladntextodsazen2"/>
        <w:numPr>
          <w:ilvl w:val="1"/>
          <w:numId w:val="20"/>
        </w:numPr>
        <w:spacing w:after="0" w:line="276" w:lineRule="auto"/>
        <w:rPr>
          <w:rFonts w:ascii="Arial" w:hAnsi="Arial" w:cs="Arial"/>
          <w:sz w:val="22"/>
          <w:szCs w:val="22"/>
        </w:rPr>
      </w:pPr>
      <w:r w:rsidRPr="00A70D88">
        <w:rPr>
          <w:rFonts w:ascii="Arial" w:hAnsi="Arial" w:cs="Arial"/>
          <w:sz w:val="22"/>
          <w:szCs w:val="22"/>
        </w:rPr>
        <w:t>Objednatel je oprávněn od smlouvy odstoupit (vypovědět smlouvu) také bez uvedení důvodu.</w:t>
      </w:r>
    </w:p>
    <w:p w14:paraId="1E349A0F" w14:textId="77777777" w:rsidR="003E7D1B" w:rsidRPr="00A70D88" w:rsidRDefault="003E7D1B" w:rsidP="0033621F">
      <w:pPr>
        <w:pStyle w:val="Zkladntextodsazen2"/>
        <w:numPr>
          <w:ilvl w:val="1"/>
          <w:numId w:val="20"/>
        </w:numPr>
        <w:spacing w:after="0" w:line="276" w:lineRule="auto"/>
        <w:rPr>
          <w:rFonts w:ascii="Arial" w:hAnsi="Arial" w:cs="Arial"/>
          <w:sz w:val="22"/>
          <w:szCs w:val="22"/>
        </w:rPr>
      </w:pPr>
      <w:r w:rsidRPr="00A70D88">
        <w:rPr>
          <w:rFonts w:ascii="Arial" w:hAnsi="Arial" w:cs="Arial"/>
          <w:sz w:val="22"/>
          <w:szCs w:val="22"/>
        </w:rPr>
        <w:lastRenderedPageBreak/>
        <w:t xml:space="preserve">Účinky každého odstoupení od smlouvy nastávají ex </w:t>
      </w:r>
      <w:proofErr w:type="spellStart"/>
      <w:r w:rsidRPr="00A70D88">
        <w:rPr>
          <w:rFonts w:ascii="Arial" w:hAnsi="Arial" w:cs="Arial"/>
          <w:sz w:val="22"/>
          <w:szCs w:val="22"/>
        </w:rPr>
        <w:t>nunc</w:t>
      </w:r>
      <w:proofErr w:type="spellEnd"/>
      <w:r w:rsidRPr="00A70D88">
        <w:rPr>
          <w:rFonts w:ascii="Arial" w:hAnsi="Arial" w:cs="Arial"/>
          <w:sz w:val="22"/>
          <w:szCs w:val="22"/>
        </w:rPr>
        <w:t xml:space="preserve"> okamžikem doručení písemného projevu vůle odstoupit od této smlouvy druhé smluvní straně. Odstoupení od smlouvy se nedotýká zejména nároku na náhradu škody, smluvní pokuty a povinnosti mlčenlivosti.</w:t>
      </w:r>
    </w:p>
    <w:p w14:paraId="6306FE8C" w14:textId="77777777" w:rsidR="003E7D1B" w:rsidRPr="00A70D88" w:rsidRDefault="003E7D1B" w:rsidP="0033621F">
      <w:pPr>
        <w:pStyle w:val="Zkladntextodsazen2"/>
        <w:numPr>
          <w:ilvl w:val="1"/>
          <w:numId w:val="20"/>
        </w:numPr>
        <w:spacing w:after="0" w:line="276" w:lineRule="auto"/>
        <w:rPr>
          <w:rFonts w:ascii="Arial" w:hAnsi="Arial" w:cs="Arial"/>
          <w:sz w:val="22"/>
          <w:szCs w:val="22"/>
        </w:rPr>
      </w:pPr>
      <w:r w:rsidRPr="00A70D88">
        <w:rPr>
          <w:rFonts w:ascii="Arial" w:hAnsi="Arial" w:cs="Arial"/>
          <w:sz w:val="22"/>
          <w:szCs w:val="22"/>
        </w:rPr>
        <w:t xml:space="preserve">Tuto smlouvu je možno rovněž ukončit písemnou výpovědí bez udání důvodu doručenou druhé smluvní straně. Výpovědní doba je sjednána v délce </w:t>
      </w:r>
      <w:r w:rsidR="00A70D88">
        <w:rPr>
          <w:rFonts w:ascii="Arial" w:hAnsi="Arial" w:cs="Arial"/>
          <w:sz w:val="22"/>
          <w:szCs w:val="22"/>
        </w:rPr>
        <w:t>3</w:t>
      </w:r>
      <w:r w:rsidRPr="00A70D88">
        <w:rPr>
          <w:rFonts w:ascii="Arial" w:hAnsi="Arial" w:cs="Arial"/>
          <w:sz w:val="22"/>
          <w:szCs w:val="22"/>
        </w:rPr>
        <w:t xml:space="preserve"> měsíce a počíná běžet od prvého dne měsíce následujícího po doručení výpovědi.</w:t>
      </w:r>
    </w:p>
    <w:p w14:paraId="1E603D8B" w14:textId="77777777" w:rsidR="003E7D1B" w:rsidRPr="008064EE" w:rsidRDefault="003E7D1B" w:rsidP="003E7D1B">
      <w:pPr>
        <w:pStyle w:val="Zkladntextodsazen2"/>
        <w:spacing w:after="0" w:line="240" w:lineRule="auto"/>
        <w:ind w:left="705"/>
        <w:rPr>
          <w:rFonts w:asciiTheme="minorHAnsi" w:hAnsiTheme="minorHAnsi" w:cs="Arial"/>
          <w:color w:val="000000"/>
          <w:sz w:val="22"/>
          <w:szCs w:val="22"/>
        </w:rPr>
      </w:pPr>
    </w:p>
    <w:p w14:paraId="6D25BA8F" w14:textId="77777777" w:rsidR="003E7D1B" w:rsidRPr="00E533CA" w:rsidRDefault="003E7D1B" w:rsidP="0033621F">
      <w:pPr>
        <w:pStyle w:val="Nadpis1"/>
        <w:keepNext w:val="0"/>
        <w:keepLines w:val="0"/>
        <w:numPr>
          <w:ilvl w:val="0"/>
          <w:numId w:val="4"/>
        </w:numPr>
        <w:spacing w:before="120"/>
        <w:ind w:left="993" w:hanging="142"/>
        <w:jc w:val="center"/>
        <w:rPr>
          <w:rFonts w:ascii="Arial" w:eastAsiaTheme="minorHAnsi" w:hAnsi="Arial" w:cs="Arial"/>
          <w:bCs w:val="0"/>
          <w:caps/>
          <w:color w:val="auto"/>
          <w:sz w:val="22"/>
          <w:szCs w:val="24"/>
        </w:rPr>
      </w:pPr>
      <w:bookmarkStart w:id="11" w:name="_Toc486508454"/>
      <w:r w:rsidRPr="00E533CA">
        <w:rPr>
          <w:rFonts w:ascii="Arial" w:eastAsiaTheme="minorHAnsi" w:hAnsi="Arial" w:cs="Arial"/>
          <w:bCs w:val="0"/>
          <w:caps/>
          <w:color w:val="auto"/>
          <w:sz w:val="22"/>
          <w:szCs w:val="24"/>
        </w:rPr>
        <w:t>Ustanovení společná a závěrečná</w:t>
      </w:r>
      <w:bookmarkEnd w:id="11"/>
    </w:p>
    <w:p w14:paraId="5B730193" w14:textId="77777777" w:rsidR="003E7D1B" w:rsidRPr="00E533CA" w:rsidRDefault="003E7D1B" w:rsidP="0033621F">
      <w:pPr>
        <w:pStyle w:val="Zkladntextodsazen2"/>
        <w:numPr>
          <w:ilvl w:val="1"/>
          <w:numId w:val="23"/>
        </w:numPr>
        <w:spacing w:after="0" w:line="276" w:lineRule="auto"/>
        <w:rPr>
          <w:rFonts w:ascii="Arial" w:hAnsi="Arial" w:cs="Arial"/>
          <w:sz w:val="22"/>
          <w:szCs w:val="22"/>
        </w:rPr>
      </w:pPr>
      <w:r w:rsidRPr="00E533CA">
        <w:rPr>
          <w:rFonts w:ascii="Arial" w:hAnsi="Arial" w:cs="Arial"/>
          <w:sz w:val="22"/>
          <w:szCs w:val="22"/>
        </w:rPr>
        <w:t xml:space="preserve">Tato Smlouva nabývá platnosti okamžikem jejího podpisu oběma smluvními stranami a účinnosti v souladu s ustanovením čl. IV. bod 1 této Smlouvy a jejím zveřejněním v registru smluv. Smluvní strany souhlasí s uveřejněním této smlouvy včetně jejích příloh v registru smluv dle zákona č. 340/2015 Sb. o zvláštních podmínkách účinnosti některých smluv, uveřejňování některých smluv a o registru smluv (zákon o registru smluv). Smluvní strany výslovně sjednávají, že uveřejnění této smlouvy v registru smluv zajistí </w:t>
      </w:r>
      <w:r w:rsidR="00E533CA">
        <w:rPr>
          <w:rFonts w:ascii="Arial" w:hAnsi="Arial" w:cs="Arial"/>
          <w:sz w:val="22"/>
          <w:szCs w:val="22"/>
        </w:rPr>
        <w:t>Objednatel.</w:t>
      </w:r>
    </w:p>
    <w:p w14:paraId="66104788" w14:textId="77777777" w:rsidR="003E7D1B" w:rsidRPr="00E533CA" w:rsidRDefault="003E7D1B" w:rsidP="0033621F">
      <w:pPr>
        <w:pStyle w:val="Zkladntextodsazen2"/>
        <w:numPr>
          <w:ilvl w:val="1"/>
          <w:numId w:val="23"/>
        </w:numPr>
        <w:spacing w:after="0" w:line="276" w:lineRule="auto"/>
        <w:rPr>
          <w:rFonts w:ascii="Arial" w:hAnsi="Arial" w:cs="Arial"/>
          <w:sz w:val="22"/>
          <w:szCs w:val="22"/>
        </w:rPr>
      </w:pPr>
      <w:r w:rsidRPr="00E533CA">
        <w:rPr>
          <w:rFonts w:ascii="Arial" w:hAnsi="Arial" w:cs="Arial"/>
          <w:sz w:val="22"/>
          <w:szCs w:val="22"/>
        </w:rPr>
        <w:t>Vztahy mezi stranami se řídí českým právním řádem. Ve věcech Smlouvou výslovně neupravených se právní vztahy z ní vznikající a vyplývající řídí příslušnými ustanoveními zákona č. 89/2012 Sb., občanského zákoníku, ve znění pozdějších předpisů, a ostatními obecně závaznými právními předpisy.</w:t>
      </w:r>
    </w:p>
    <w:p w14:paraId="19951229" w14:textId="77777777" w:rsidR="003E7D1B" w:rsidRPr="00E533CA" w:rsidRDefault="003E7D1B" w:rsidP="0033621F">
      <w:pPr>
        <w:pStyle w:val="Zkladntextodsazen2"/>
        <w:numPr>
          <w:ilvl w:val="1"/>
          <w:numId w:val="23"/>
        </w:numPr>
        <w:spacing w:after="0" w:line="276" w:lineRule="auto"/>
        <w:rPr>
          <w:rFonts w:ascii="Arial" w:hAnsi="Arial" w:cs="Arial"/>
          <w:sz w:val="22"/>
          <w:szCs w:val="22"/>
        </w:rPr>
      </w:pPr>
      <w:r w:rsidRPr="00E533CA">
        <w:rPr>
          <w:rFonts w:ascii="Arial" w:hAnsi="Arial" w:cs="Arial"/>
          <w:sz w:val="22"/>
          <w:szCs w:val="22"/>
        </w:rPr>
        <w:t>Dodavatel je oprávněn přenést svoje práva a povinnosti z této Smlouvy na třetí osobu pouze s předchozím písemným souhlasem Objednatele. Ustanovení § 1879 občanského zákoníku se nepoužije.</w:t>
      </w:r>
    </w:p>
    <w:p w14:paraId="06E67C00" w14:textId="77777777" w:rsidR="003E7D1B" w:rsidRPr="00E533CA" w:rsidRDefault="003E7D1B" w:rsidP="0033621F">
      <w:pPr>
        <w:pStyle w:val="Zkladntextodsazen2"/>
        <w:numPr>
          <w:ilvl w:val="1"/>
          <w:numId w:val="23"/>
        </w:numPr>
        <w:spacing w:after="0" w:line="276" w:lineRule="auto"/>
        <w:rPr>
          <w:rFonts w:ascii="Arial" w:hAnsi="Arial" w:cs="Arial"/>
          <w:sz w:val="22"/>
          <w:szCs w:val="22"/>
        </w:rPr>
      </w:pPr>
      <w:r w:rsidRPr="00E533CA">
        <w:rPr>
          <w:rFonts w:ascii="Arial" w:hAnsi="Arial" w:cs="Arial"/>
          <w:sz w:val="22"/>
          <w:szCs w:val="22"/>
        </w:rPr>
        <w:t>Nevynutitelnost a/nebo neplatnost a/nebo neúčinnost kteréhokoli ujednání této Smlouvy neovlivní vynutitelnost a/nebo platnost a/nebo účinnost jejích ostatních ujednání. V případě, že by jakékoli ujednání této Smlouvy mělo pozbýt platnosti a/nebo účinnosti, zavazují se tímto smluvní strany zahájit jednání a v co možná nejkratším termínu se dohodnout na přijatelném způsobu provedení záměrů obsažených v takovém ujednání této Smlouvy, jež platnosti a/nebo účinnosti a/nebo vynutitelnosti pozbyla.</w:t>
      </w:r>
    </w:p>
    <w:p w14:paraId="532FBBF4" w14:textId="77777777" w:rsidR="003E7D1B" w:rsidRPr="00E533CA" w:rsidRDefault="003E7D1B" w:rsidP="0033621F">
      <w:pPr>
        <w:pStyle w:val="Zkladntextodsazen2"/>
        <w:numPr>
          <w:ilvl w:val="1"/>
          <w:numId w:val="23"/>
        </w:numPr>
        <w:spacing w:after="0" w:line="276" w:lineRule="auto"/>
        <w:rPr>
          <w:rFonts w:ascii="Arial" w:hAnsi="Arial" w:cs="Arial"/>
          <w:sz w:val="22"/>
          <w:szCs w:val="22"/>
        </w:rPr>
      </w:pPr>
      <w:r w:rsidRPr="00E533CA">
        <w:rPr>
          <w:rFonts w:ascii="Arial" w:hAnsi="Arial" w:cs="Arial"/>
          <w:sz w:val="22"/>
          <w:szCs w:val="22"/>
        </w:rPr>
        <w:t>Nastanou-li u některé ze stran skutečnosti bránící řádnému plnění této Smlouvy, je povinna to ihned bez zbytečného odkladu oznámit druhé straně a vyvolat jednání zástupců Objednatele a Dodavatele.</w:t>
      </w:r>
    </w:p>
    <w:p w14:paraId="694A6311" w14:textId="77777777" w:rsidR="003E7D1B" w:rsidRPr="00E533CA" w:rsidRDefault="003E7D1B" w:rsidP="0033621F">
      <w:pPr>
        <w:pStyle w:val="Zkladntextodsazen2"/>
        <w:numPr>
          <w:ilvl w:val="1"/>
          <w:numId w:val="23"/>
        </w:numPr>
        <w:spacing w:after="0" w:line="276" w:lineRule="auto"/>
        <w:rPr>
          <w:rFonts w:ascii="Arial" w:hAnsi="Arial" w:cs="Arial"/>
          <w:sz w:val="22"/>
          <w:szCs w:val="22"/>
        </w:rPr>
      </w:pPr>
      <w:r w:rsidRPr="00E533CA">
        <w:rPr>
          <w:rFonts w:ascii="Arial" w:hAnsi="Arial" w:cs="Arial"/>
          <w:sz w:val="22"/>
          <w:szCs w:val="22"/>
        </w:rPr>
        <w:t xml:space="preserve">Dodavatel se zavazuje, že pokud v souvislosti s realizací této Smlouvy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  </w:t>
      </w:r>
    </w:p>
    <w:p w14:paraId="65C784CD" w14:textId="77777777" w:rsidR="003E7D1B" w:rsidRPr="00E533CA" w:rsidRDefault="003E7D1B" w:rsidP="0033621F">
      <w:pPr>
        <w:pStyle w:val="Zkladntextodsazen2"/>
        <w:numPr>
          <w:ilvl w:val="1"/>
          <w:numId w:val="23"/>
        </w:numPr>
        <w:spacing w:after="0" w:line="276" w:lineRule="auto"/>
        <w:rPr>
          <w:rFonts w:ascii="Arial" w:hAnsi="Arial" w:cs="Arial"/>
          <w:sz w:val="22"/>
          <w:szCs w:val="22"/>
        </w:rPr>
      </w:pPr>
      <w:r w:rsidRPr="00E533CA">
        <w:rPr>
          <w:rFonts w:ascii="Arial" w:hAnsi="Arial" w:cs="Arial"/>
          <w:sz w:val="22"/>
          <w:szCs w:val="22"/>
        </w:rPr>
        <w:t xml:space="preserve">Tato Smlouva byla vyhotovena ve čtyřech (4) stejnopisech s platností originálu, přičemž </w:t>
      </w:r>
      <w:r w:rsidR="00E533CA">
        <w:rPr>
          <w:rFonts w:ascii="Arial" w:hAnsi="Arial" w:cs="Arial"/>
          <w:sz w:val="22"/>
          <w:szCs w:val="22"/>
        </w:rPr>
        <w:t xml:space="preserve">Dodavatel </w:t>
      </w:r>
      <w:r w:rsidRPr="00E533CA">
        <w:rPr>
          <w:rFonts w:ascii="Arial" w:hAnsi="Arial" w:cs="Arial"/>
          <w:sz w:val="22"/>
          <w:szCs w:val="22"/>
        </w:rPr>
        <w:t xml:space="preserve">obdrží dvě (2) a </w:t>
      </w:r>
      <w:r w:rsidR="00E533CA">
        <w:rPr>
          <w:rFonts w:ascii="Arial" w:hAnsi="Arial" w:cs="Arial"/>
          <w:sz w:val="22"/>
          <w:szCs w:val="22"/>
        </w:rPr>
        <w:t xml:space="preserve">Objednatel </w:t>
      </w:r>
      <w:r w:rsidRPr="00E533CA">
        <w:rPr>
          <w:rFonts w:ascii="Arial" w:hAnsi="Arial" w:cs="Arial"/>
          <w:sz w:val="22"/>
          <w:szCs w:val="22"/>
        </w:rPr>
        <w:t xml:space="preserve">dvě (2) vyhotovení. </w:t>
      </w:r>
    </w:p>
    <w:p w14:paraId="323E8F74" w14:textId="77777777" w:rsidR="003E7D1B" w:rsidRPr="00E533CA" w:rsidRDefault="003E7D1B" w:rsidP="0033621F">
      <w:pPr>
        <w:pStyle w:val="Zkladntextodsazen2"/>
        <w:numPr>
          <w:ilvl w:val="1"/>
          <w:numId w:val="23"/>
        </w:numPr>
        <w:spacing w:after="0" w:line="276" w:lineRule="auto"/>
        <w:rPr>
          <w:rFonts w:ascii="Arial" w:hAnsi="Arial" w:cs="Arial"/>
          <w:sz w:val="22"/>
          <w:szCs w:val="22"/>
        </w:rPr>
      </w:pPr>
      <w:bookmarkStart w:id="12" w:name="[2,[423,[],&quot;1F456F59-2597-4BB0-8ED0-9174"/>
      <w:r w:rsidRPr="00E533CA">
        <w:rPr>
          <w:rFonts w:ascii="Arial" w:hAnsi="Arial" w:cs="Arial"/>
          <w:sz w:val="22"/>
          <w:szCs w:val="22"/>
        </w:rPr>
        <w:t xml:space="preserve">Tuto Smlouvu lze měnit pouze písemně, přičemž smluvní strany výslovně vylučují jiné způsoby či formy změny této Smlouvy. Za písemnou formu se pro tento účel nepovažuje jednání učiněné elektronickými či jinými technickými prostředky (e-mail, </w:t>
      </w:r>
      <w:r w:rsidRPr="00E533CA">
        <w:rPr>
          <w:rFonts w:ascii="Arial" w:hAnsi="Arial" w:cs="Arial"/>
          <w:sz w:val="22"/>
          <w:szCs w:val="22"/>
        </w:rPr>
        <w:lastRenderedPageBreak/>
        <w:t>fax). Smluvní strany mohou namítnout neplatnost změny této Smlouvy z důvodu nedodržení formy kdykoliv, i poté, co bylo započato s plněním.</w:t>
      </w:r>
      <w:bookmarkEnd w:id="12"/>
    </w:p>
    <w:p w14:paraId="25122CF5" w14:textId="77777777" w:rsidR="003E7D1B" w:rsidRPr="00E533CA" w:rsidRDefault="003E7D1B" w:rsidP="0033621F">
      <w:pPr>
        <w:pStyle w:val="Zkladntextodsazen2"/>
        <w:numPr>
          <w:ilvl w:val="1"/>
          <w:numId w:val="23"/>
        </w:numPr>
        <w:spacing w:after="0" w:line="276" w:lineRule="auto"/>
        <w:rPr>
          <w:rFonts w:ascii="Arial" w:hAnsi="Arial" w:cs="Arial"/>
          <w:sz w:val="22"/>
          <w:szCs w:val="22"/>
        </w:rPr>
      </w:pPr>
      <w:r w:rsidRPr="00E533CA">
        <w:rPr>
          <w:rFonts w:ascii="Arial" w:hAnsi="Arial" w:cs="Arial"/>
          <w:sz w:val="22"/>
          <w:szCs w:val="22"/>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14:paraId="45538859" w14:textId="77777777" w:rsidR="003E7D1B" w:rsidRPr="00E533CA" w:rsidRDefault="003E7D1B" w:rsidP="0033621F">
      <w:pPr>
        <w:pStyle w:val="Zkladntextodsazen2"/>
        <w:numPr>
          <w:ilvl w:val="1"/>
          <w:numId w:val="23"/>
        </w:numPr>
        <w:spacing w:after="0" w:line="276" w:lineRule="auto"/>
        <w:rPr>
          <w:rFonts w:ascii="Arial" w:hAnsi="Arial" w:cs="Arial"/>
          <w:sz w:val="22"/>
          <w:szCs w:val="22"/>
        </w:rPr>
      </w:pPr>
      <w:r w:rsidRPr="00E533CA">
        <w:rPr>
          <w:rFonts w:ascii="Arial" w:hAnsi="Arial" w:cs="Arial"/>
          <w:sz w:val="22"/>
          <w:szCs w:val="22"/>
        </w:rPr>
        <w:t>Ostatní práva a povinnosti touto Smlouvou výslovně neupravené se řídí příslušnými relevantními ustanovením občanského zákoníku.</w:t>
      </w:r>
    </w:p>
    <w:p w14:paraId="30A293E7" w14:textId="77777777" w:rsidR="003E7D1B" w:rsidRPr="00E533CA" w:rsidRDefault="003E7D1B" w:rsidP="0033621F">
      <w:pPr>
        <w:pStyle w:val="Zkladntextodsazen2"/>
        <w:numPr>
          <w:ilvl w:val="1"/>
          <w:numId w:val="23"/>
        </w:numPr>
        <w:spacing w:after="0" w:line="276" w:lineRule="auto"/>
        <w:rPr>
          <w:rFonts w:ascii="Arial" w:hAnsi="Arial" w:cs="Arial"/>
          <w:sz w:val="22"/>
          <w:szCs w:val="22"/>
        </w:rPr>
      </w:pPr>
      <w:r w:rsidRPr="00E533CA">
        <w:rPr>
          <w:rFonts w:ascii="Arial" w:hAnsi="Arial" w:cs="Arial"/>
          <w:sz w:val="22"/>
          <w:szCs w:val="22"/>
        </w:rPr>
        <w:t xml:space="preserve">Nedílnou součástí smlouvy jsou níže uvedené přílohy smlouvy: </w:t>
      </w:r>
    </w:p>
    <w:p w14:paraId="6810C907" w14:textId="62DFB70D" w:rsidR="00776DCC" w:rsidRPr="00E533CA" w:rsidRDefault="003E7D1B" w:rsidP="0033621F">
      <w:pPr>
        <w:pStyle w:val="Zkladntextodsazen2"/>
        <w:numPr>
          <w:ilvl w:val="0"/>
          <w:numId w:val="8"/>
        </w:numPr>
        <w:spacing w:line="240" w:lineRule="auto"/>
        <w:ind w:left="1134"/>
        <w:rPr>
          <w:rFonts w:ascii="Arial" w:hAnsi="Arial" w:cs="Arial"/>
        </w:rPr>
      </w:pPr>
      <w:r w:rsidRPr="00E533CA">
        <w:rPr>
          <w:rFonts w:ascii="Arial" w:hAnsi="Arial" w:cs="Arial"/>
          <w:b/>
          <w:sz w:val="22"/>
          <w:szCs w:val="22"/>
        </w:rPr>
        <w:t>Příloha č. 1 – Kalkulace nabídkové ceny stravování</w:t>
      </w:r>
    </w:p>
    <w:p w14:paraId="66FCEFA7" w14:textId="77777777" w:rsidR="003E7D1B" w:rsidRDefault="003E7D1B" w:rsidP="00E533CA">
      <w:pPr>
        <w:pStyle w:val="Zkladntextodsazen2"/>
        <w:spacing w:line="240" w:lineRule="auto"/>
        <w:ind w:left="1134"/>
        <w:rPr>
          <w:rFonts w:asciiTheme="minorHAnsi" w:hAnsiTheme="minorHAnsi"/>
        </w:rPr>
      </w:pPr>
    </w:p>
    <w:tbl>
      <w:tblPr>
        <w:tblW w:w="0" w:type="auto"/>
        <w:tblLayout w:type="fixed"/>
        <w:tblLook w:val="00A0" w:firstRow="1" w:lastRow="0" w:firstColumn="1" w:lastColumn="0" w:noHBand="0" w:noVBand="0"/>
      </w:tblPr>
      <w:tblGrid>
        <w:gridCol w:w="4503"/>
        <w:gridCol w:w="4783"/>
      </w:tblGrid>
      <w:tr w:rsidR="003E7D1B" w:rsidRPr="00776DCC" w14:paraId="46C64012" w14:textId="77777777" w:rsidTr="00434C4E">
        <w:tc>
          <w:tcPr>
            <w:tcW w:w="4503" w:type="dxa"/>
          </w:tcPr>
          <w:p w14:paraId="1082B8E8" w14:textId="05110F53" w:rsidR="003E7D1B" w:rsidRPr="00776DCC" w:rsidRDefault="003E7D1B" w:rsidP="00776DCC">
            <w:pPr>
              <w:ind w:left="596"/>
              <w:rPr>
                <w:rFonts w:ascii="Arial" w:hAnsi="Arial" w:cs="Arial"/>
                <w:b/>
              </w:rPr>
            </w:pPr>
            <w:r w:rsidRPr="00776DCC">
              <w:rPr>
                <w:rFonts w:ascii="Arial" w:hAnsi="Arial" w:cs="Arial"/>
              </w:rPr>
              <w:t>V</w:t>
            </w:r>
            <w:r w:rsidR="00776DCC" w:rsidRPr="00776DCC">
              <w:rPr>
                <w:rFonts w:ascii="Arial" w:hAnsi="Arial" w:cs="Arial"/>
              </w:rPr>
              <w:t> </w:t>
            </w:r>
            <w:r w:rsidR="002B20A2">
              <w:rPr>
                <w:rFonts w:ascii="Arial" w:hAnsi="Arial" w:cs="Arial"/>
              </w:rPr>
              <w:t>Nezdenicích</w:t>
            </w:r>
            <w:r w:rsidR="00776DCC" w:rsidRPr="00776DCC">
              <w:rPr>
                <w:rFonts w:ascii="Arial" w:hAnsi="Arial" w:cs="Arial"/>
              </w:rPr>
              <w:t xml:space="preserve"> dne</w:t>
            </w:r>
            <w:r w:rsidRPr="00776DCC">
              <w:rPr>
                <w:rFonts w:ascii="Arial" w:hAnsi="Arial" w:cs="Arial"/>
              </w:rPr>
              <w:t xml:space="preserve"> ………………………</w:t>
            </w:r>
            <w:proofErr w:type="gramStart"/>
            <w:r w:rsidRPr="00776DCC">
              <w:rPr>
                <w:rFonts w:ascii="Arial" w:hAnsi="Arial" w:cs="Arial"/>
              </w:rPr>
              <w:t>…….</w:t>
            </w:r>
            <w:proofErr w:type="gramEnd"/>
            <w:r w:rsidRPr="00776DCC">
              <w:rPr>
                <w:rFonts w:ascii="Arial" w:hAnsi="Arial" w:cs="Arial"/>
              </w:rPr>
              <w:t>.</w:t>
            </w:r>
          </w:p>
        </w:tc>
        <w:tc>
          <w:tcPr>
            <w:tcW w:w="4783" w:type="dxa"/>
          </w:tcPr>
          <w:p w14:paraId="01FC4A97" w14:textId="77777777" w:rsidR="003E7D1B" w:rsidRPr="00776DCC" w:rsidRDefault="003E7D1B" w:rsidP="002965EF">
            <w:pPr>
              <w:ind w:left="596"/>
              <w:rPr>
                <w:rFonts w:ascii="Arial" w:hAnsi="Arial" w:cs="Arial"/>
                <w:b/>
              </w:rPr>
            </w:pPr>
            <w:r w:rsidRPr="00776DCC">
              <w:rPr>
                <w:rFonts w:ascii="Arial" w:hAnsi="Arial" w:cs="Arial"/>
              </w:rPr>
              <w:t>V </w:t>
            </w:r>
            <w:r w:rsidRPr="00776DCC">
              <w:rPr>
                <w:rFonts w:ascii="Arial" w:hAnsi="Arial" w:cs="Arial"/>
              </w:rPr>
              <w:fldChar w:fldCharType="begin">
                <w:ffData>
                  <w:name w:val="Text57"/>
                  <w:enabled/>
                  <w:calcOnExit w:val="0"/>
                  <w:textInput>
                    <w:default w:val="[DOPLŇTE]"/>
                  </w:textInput>
                </w:ffData>
              </w:fldChar>
            </w:r>
            <w:r w:rsidRPr="00776DCC">
              <w:rPr>
                <w:rFonts w:ascii="Arial" w:hAnsi="Arial" w:cs="Arial"/>
              </w:rPr>
              <w:instrText xml:space="preserve"> FORMTEXT </w:instrText>
            </w:r>
            <w:r w:rsidRPr="00776DCC">
              <w:rPr>
                <w:rFonts w:ascii="Arial" w:hAnsi="Arial" w:cs="Arial"/>
              </w:rPr>
            </w:r>
            <w:r w:rsidRPr="00776DCC">
              <w:rPr>
                <w:rFonts w:ascii="Arial" w:hAnsi="Arial" w:cs="Arial"/>
              </w:rPr>
              <w:fldChar w:fldCharType="separate"/>
            </w:r>
            <w:r w:rsidRPr="00776DCC">
              <w:rPr>
                <w:rFonts w:ascii="Arial" w:hAnsi="Arial" w:cs="Arial"/>
              </w:rPr>
              <w:t>[DOPLŇTE]</w:t>
            </w:r>
            <w:r w:rsidRPr="00776DCC">
              <w:rPr>
                <w:rFonts w:ascii="Arial" w:hAnsi="Arial" w:cs="Arial"/>
              </w:rPr>
              <w:fldChar w:fldCharType="end"/>
            </w:r>
            <w:r w:rsidRPr="00776DCC">
              <w:rPr>
                <w:rFonts w:ascii="Arial" w:hAnsi="Arial" w:cs="Arial"/>
              </w:rPr>
              <w:t xml:space="preserve"> dne </w:t>
            </w:r>
            <w:r w:rsidRPr="00776DCC">
              <w:rPr>
                <w:rFonts w:ascii="Arial" w:hAnsi="Arial" w:cs="Arial"/>
              </w:rPr>
              <w:fldChar w:fldCharType="begin">
                <w:ffData>
                  <w:name w:val="Text57"/>
                  <w:enabled/>
                  <w:calcOnExit w:val="0"/>
                  <w:textInput>
                    <w:default w:val="[DOPLŇTE]"/>
                  </w:textInput>
                </w:ffData>
              </w:fldChar>
            </w:r>
            <w:r w:rsidRPr="00776DCC">
              <w:rPr>
                <w:rFonts w:ascii="Arial" w:hAnsi="Arial" w:cs="Arial"/>
              </w:rPr>
              <w:instrText xml:space="preserve"> FORMTEXT </w:instrText>
            </w:r>
            <w:r w:rsidRPr="00776DCC">
              <w:rPr>
                <w:rFonts w:ascii="Arial" w:hAnsi="Arial" w:cs="Arial"/>
              </w:rPr>
            </w:r>
            <w:r w:rsidRPr="00776DCC">
              <w:rPr>
                <w:rFonts w:ascii="Arial" w:hAnsi="Arial" w:cs="Arial"/>
              </w:rPr>
              <w:fldChar w:fldCharType="separate"/>
            </w:r>
            <w:r w:rsidRPr="00776DCC">
              <w:rPr>
                <w:rFonts w:ascii="Arial" w:hAnsi="Arial" w:cs="Arial"/>
              </w:rPr>
              <w:t>[DOPLŇTE]</w:t>
            </w:r>
            <w:r w:rsidRPr="00776DCC">
              <w:rPr>
                <w:rFonts w:ascii="Arial" w:hAnsi="Arial" w:cs="Arial"/>
              </w:rPr>
              <w:fldChar w:fldCharType="end"/>
            </w:r>
          </w:p>
        </w:tc>
      </w:tr>
      <w:tr w:rsidR="003E7D1B" w:rsidRPr="00776DCC" w14:paraId="659F6D96" w14:textId="77777777" w:rsidTr="00434C4E">
        <w:tc>
          <w:tcPr>
            <w:tcW w:w="4503" w:type="dxa"/>
          </w:tcPr>
          <w:p w14:paraId="3E94DBBE" w14:textId="77777777" w:rsidR="003E7D1B" w:rsidRPr="00776DCC" w:rsidRDefault="003E7D1B" w:rsidP="002965EF">
            <w:pPr>
              <w:ind w:left="596"/>
              <w:rPr>
                <w:rFonts w:ascii="Arial" w:hAnsi="Arial" w:cs="Arial"/>
              </w:rPr>
            </w:pPr>
          </w:p>
          <w:p w14:paraId="6FBED366" w14:textId="77777777" w:rsidR="003E7D1B" w:rsidRPr="00776DCC" w:rsidRDefault="003E7D1B" w:rsidP="002965EF">
            <w:pPr>
              <w:ind w:left="596"/>
              <w:rPr>
                <w:rFonts w:ascii="Arial" w:hAnsi="Arial" w:cs="Arial"/>
              </w:rPr>
            </w:pPr>
          </w:p>
          <w:p w14:paraId="06C0E5EC" w14:textId="77777777" w:rsidR="003E7D1B" w:rsidRPr="00776DCC" w:rsidRDefault="003E7D1B" w:rsidP="002965EF">
            <w:pPr>
              <w:ind w:left="596"/>
              <w:rPr>
                <w:rFonts w:ascii="Arial" w:hAnsi="Arial" w:cs="Arial"/>
              </w:rPr>
            </w:pPr>
          </w:p>
          <w:p w14:paraId="31413792" w14:textId="77777777" w:rsidR="003E7D1B" w:rsidRPr="00776DCC" w:rsidRDefault="003E7D1B" w:rsidP="002965EF">
            <w:pPr>
              <w:ind w:left="596"/>
              <w:rPr>
                <w:rFonts w:ascii="Arial" w:hAnsi="Arial" w:cs="Arial"/>
              </w:rPr>
            </w:pPr>
          </w:p>
          <w:p w14:paraId="2DFDB5A8" w14:textId="77777777" w:rsidR="003E7D1B" w:rsidRPr="00776DCC" w:rsidRDefault="003E7D1B" w:rsidP="002965EF">
            <w:pPr>
              <w:ind w:left="596"/>
              <w:rPr>
                <w:rFonts w:ascii="Arial" w:hAnsi="Arial" w:cs="Arial"/>
              </w:rPr>
            </w:pPr>
          </w:p>
          <w:p w14:paraId="792EAACC" w14:textId="77777777" w:rsidR="003E7D1B" w:rsidRPr="00776DCC" w:rsidRDefault="003E7D1B" w:rsidP="002965EF">
            <w:pPr>
              <w:ind w:left="596"/>
              <w:rPr>
                <w:rFonts w:ascii="Arial" w:hAnsi="Arial" w:cs="Arial"/>
              </w:rPr>
            </w:pPr>
            <w:r w:rsidRPr="00776DCC">
              <w:rPr>
                <w:rFonts w:ascii="Arial" w:hAnsi="Arial" w:cs="Arial"/>
              </w:rPr>
              <w:t>………………………………........</w:t>
            </w:r>
            <w:r w:rsidR="00434C4E">
              <w:rPr>
                <w:rFonts w:ascii="Arial" w:hAnsi="Arial" w:cs="Arial"/>
              </w:rPr>
              <w:t xml:space="preserve">       </w:t>
            </w:r>
          </w:p>
          <w:p w14:paraId="0E5B39DE" w14:textId="6E74F99A" w:rsidR="003E7D1B" w:rsidRPr="00776DCC" w:rsidRDefault="00776DCC" w:rsidP="002965EF">
            <w:pPr>
              <w:ind w:left="596"/>
              <w:rPr>
                <w:rFonts w:ascii="Arial" w:hAnsi="Arial" w:cs="Arial"/>
              </w:rPr>
            </w:pPr>
            <w:r w:rsidRPr="00776DCC">
              <w:rPr>
                <w:rFonts w:ascii="Arial" w:hAnsi="Arial" w:cs="Arial"/>
              </w:rPr>
              <w:t>Ing.</w:t>
            </w:r>
            <w:r w:rsidR="00434C4E">
              <w:rPr>
                <w:rFonts w:ascii="Arial" w:hAnsi="Arial" w:cs="Arial"/>
              </w:rPr>
              <w:t xml:space="preserve"> Mari</w:t>
            </w:r>
            <w:r w:rsidR="002B20A2">
              <w:rPr>
                <w:rFonts w:ascii="Arial" w:hAnsi="Arial" w:cs="Arial"/>
              </w:rPr>
              <w:t>e Vaškovicová</w:t>
            </w:r>
            <w:r w:rsidR="00434C4E">
              <w:rPr>
                <w:rFonts w:ascii="Arial" w:hAnsi="Arial" w:cs="Arial"/>
              </w:rPr>
              <w:t xml:space="preserve">, </w:t>
            </w:r>
            <w:r w:rsidR="003E7D1B" w:rsidRPr="00776DCC">
              <w:rPr>
                <w:rFonts w:ascii="Arial" w:hAnsi="Arial" w:cs="Arial"/>
              </w:rPr>
              <w:t>ředitel</w:t>
            </w:r>
            <w:r w:rsidRPr="00776DCC">
              <w:rPr>
                <w:rFonts w:ascii="Arial" w:hAnsi="Arial" w:cs="Arial"/>
              </w:rPr>
              <w:t>ka</w:t>
            </w:r>
          </w:p>
          <w:p w14:paraId="5CC7A089" w14:textId="7A212C08" w:rsidR="003E7D1B" w:rsidRPr="00776DCC" w:rsidRDefault="009F758B" w:rsidP="002965EF">
            <w:pPr>
              <w:ind w:left="596"/>
              <w:rPr>
                <w:rFonts w:ascii="Arial" w:hAnsi="Arial" w:cs="Arial"/>
              </w:rPr>
            </w:pPr>
            <w:r>
              <w:rPr>
                <w:rFonts w:ascii="Arial" w:hAnsi="Arial" w:cs="Arial"/>
              </w:rPr>
              <w:t xml:space="preserve">           </w:t>
            </w:r>
            <w:r w:rsidR="003E7D1B" w:rsidRPr="00776DCC">
              <w:rPr>
                <w:rFonts w:ascii="Arial" w:hAnsi="Arial" w:cs="Arial"/>
              </w:rPr>
              <w:t>za Objednatele</w:t>
            </w:r>
          </w:p>
        </w:tc>
        <w:tc>
          <w:tcPr>
            <w:tcW w:w="4783" w:type="dxa"/>
          </w:tcPr>
          <w:p w14:paraId="71668C05" w14:textId="77777777" w:rsidR="003E7D1B" w:rsidRPr="00776DCC" w:rsidRDefault="003E7D1B" w:rsidP="002965EF">
            <w:pPr>
              <w:ind w:left="596"/>
              <w:rPr>
                <w:rFonts w:ascii="Arial" w:hAnsi="Arial" w:cs="Arial"/>
              </w:rPr>
            </w:pPr>
          </w:p>
          <w:p w14:paraId="06169D5F" w14:textId="77777777" w:rsidR="003E7D1B" w:rsidRPr="00776DCC" w:rsidRDefault="003E7D1B" w:rsidP="002965EF">
            <w:pPr>
              <w:ind w:left="596"/>
              <w:rPr>
                <w:rFonts w:ascii="Arial" w:hAnsi="Arial" w:cs="Arial"/>
              </w:rPr>
            </w:pPr>
          </w:p>
          <w:p w14:paraId="2C9FFB3D" w14:textId="77777777" w:rsidR="003E7D1B" w:rsidRPr="00776DCC" w:rsidRDefault="003E7D1B" w:rsidP="002965EF">
            <w:pPr>
              <w:ind w:left="596"/>
              <w:rPr>
                <w:rFonts w:ascii="Arial" w:hAnsi="Arial" w:cs="Arial"/>
              </w:rPr>
            </w:pPr>
          </w:p>
          <w:p w14:paraId="10760FB5" w14:textId="77777777" w:rsidR="003E7D1B" w:rsidRPr="00776DCC" w:rsidRDefault="003E7D1B" w:rsidP="002965EF">
            <w:pPr>
              <w:ind w:left="596"/>
              <w:rPr>
                <w:rFonts w:ascii="Arial" w:hAnsi="Arial" w:cs="Arial"/>
              </w:rPr>
            </w:pPr>
          </w:p>
          <w:p w14:paraId="1C453D3E" w14:textId="77777777" w:rsidR="003E7D1B" w:rsidRPr="00776DCC" w:rsidRDefault="003E7D1B" w:rsidP="002965EF">
            <w:pPr>
              <w:ind w:left="596"/>
              <w:rPr>
                <w:rFonts w:ascii="Arial" w:hAnsi="Arial" w:cs="Arial"/>
              </w:rPr>
            </w:pPr>
          </w:p>
          <w:p w14:paraId="274B26A0" w14:textId="77777777" w:rsidR="003E7D1B" w:rsidRPr="00776DCC" w:rsidRDefault="003E7D1B" w:rsidP="002965EF">
            <w:pPr>
              <w:ind w:left="596"/>
              <w:rPr>
                <w:rFonts w:ascii="Arial" w:hAnsi="Arial" w:cs="Arial"/>
              </w:rPr>
            </w:pPr>
            <w:r w:rsidRPr="00776DCC">
              <w:rPr>
                <w:rFonts w:ascii="Arial" w:hAnsi="Arial" w:cs="Arial"/>
              </w:rPr>
              <w:t>………………………………...............</w:t>
            </w:r>
          </w:p>
          <w:p w14:paraId="09159D52" w14:textId="77777777" w:rsidR="003E7D1B" w:rsidRPr="00776DCC" w:rsidRDefault="003E7D1B" w:rsidP="002965EF">
            <w:pPr>
              <w:ind w:left="596"/>
              <w:rPr>
                <w:rFonts w:ascii="Arial" w:hAnsi="Arial" w:cs="Arial"/>
              </w:rPr>
            </w:pPr>
            <w:r w:rsidRPr="00776DCC">
              <w:rPr>
                <w:rFonts w:ascii="Arial" w:hAnsi="Arial" w:cs="Arial"/>
              </w:rPr>
              <w:fldChar w:fldCharType="begin">
                <w:ffData>
                  <w:name w:val="Text57"/>
                  <w:enabled/>
                  <w:calcOnExit w:val="0"/>
                  <w:textInput>
                    <w:default w:val="[DOPLŇTE]"/>
                  </w:textInput>
                </w:ffData>
              </w:fldChar>
            </w:r>
            <w:r w:rsidRPr="00776DCC">
              <w:rPr>
                <w:rFonts w:ascii="Arial" w:hAnsi="Arial" w:cs="Arial"/>
              </w:rPr>
              <w:instrText xml:space="preserve"> FORMTEXT </w:instrText>
            </w:r>
            <w:r w:rsidRPr="00776DCC">
              <w:rPr>
                <w:rFonts w:ascii="Arial" w:hAnsi="Arial" w:cs="Arial"/>
              </w:rPr>
            </w:r>
            <w:r w:rsidRPr="00776DCC">
              <w:rPr>
                <w:rFonts w:ascii="Arial" w:hAnsi="Arial" w:cs="Arial"/>
              </w:rPr>
              <w:fldChar w:fldCharType="separate"/>
            </w:r>
            <w:r w:rsidRPr="00776DCC">
              <w:rPr>
                <w:rFonts w:ascii="Arial" w:hAnsi="Arial" w:cs="Arial"/>
              </w:rPr>
              <w:t>[DOPLŇTE]</w:t>
            </w:r>
            <w:r w:rsidRPr="00776DCC">
              <w:rPr>
                <w:rFonts w:ascii="Arial" w:hAnsi="Arial" w:cs="Arial"/>
              </w:rPr>
              <w:fldChar w:fldCharType="end"/>
            </w:r>
            <w:r w:rsidR="00434C4E">
              <w:rPr>
                <w:rFonts w:ascii="Arial" w:hAnsi="Arial" w:cs="Arial"/>
              </w:rPr>
              <w:t xml:space="preserve">   </w:t>
            </w:r>
            <w:r w:rsidRPr="00776DCC">
              <w:rPr>
                <w:rFonts w:ascii="Arial" w:hAnsi="Arial" w:cs="Arial"/>
              </w:rPr>
              <w:fldChar w:fldCharType="begin">
                <w:ffData>
                  <w:name w:val="Text57"/>
                  <w:enabled/>
                  <w:calcOnExit w:val="0"/>
                  <w:textInput>
                    <w:default w:val="[DOPLŇTE]"/>
                  </w:textInput>
                </w:ffData>
              </w:fldChar>
            </w:r>
            <w:r w:rsidRPr="00776DCC">
              <w:rPr>
                <w:rFonts w:ascii="Arial" w:hAnsi="Arial" w:cs="Arial"/>
              </w:rPr>
              <w:instrText xml:space="preserve"> FORMTEXT </w:instrText>
            </w:r>
            <w:r w:rsidRPr="00776DCC">
              <w:rPr>
                <w:rFonts w:ascii="Arial" w:hAnsi="Arial" w:cs="Arial"/>
              </w:rPr>
            </w:r>
            <w:r w:rsidRPr="00776DCC">
              <w:rPr>
                <w:rFonts w:ascii="Arial" w:hAnsi="Arial" w:cs="Arial"/>
              </w:rPr>
              <w:fldChar w:fldCharType="separate"/>
            </w:r>
            <w:r w:rsidRPr="00776DCC">
              <w:rPr>
                <w:rFonts w:ascii="Arial" w:hAnsi="Arial" w:cs="Arial"/>
              </w:rPr>
              <w:t>[DOPLŇTE]</w:t>
            </w:r>
            <w:r w:rsidRPr="00776DCC">
              <w:rPr>
                <w:rFonts w:ascii="Arial" w:hAnsi="Arial" w:cs="Arial"/>
              </w:rPr>
              <w:fldChar w:fldCharType="end"/>
            </w:r>
          </w:p>
          <w:p w14:paraId="1D411A6C" w14:textId="0E3E5A8B" w:rsidR="003E7D1B" w:rsidRPr="00776DCC" w:rsidRDefault="009F758B" w:rsidP="00776DCC">
            <w:pPr>
              <w:ind w:left="596"/>
              <w:rPr>
                <w:rFonts w:ascii="Arial" w:hAnsi="Arial" w:cs="Arial"/>
              </w:rPr>
            </w:pPr>
            <w:r>
              <w:rPr>
                <w:rFonts w:ascii="Arial" w:hAnsi="Arial" w:cs="Arial"/>
              </w:rPr>
              <w:t xml:space="preserve">             </w:t>
            </w:r>
            <w:r w:rsidR="003E7D1B" w:rsidRPr="00776DCC">
              <w:rPr>
                <w:rFonts w:ascii="Arial" w:hAnsi="Arial" w:cs="Arial"/>
              </w:rPr>
              <w:t xml:space="preserve">za </w:t>
            </w:r>
            <w:r w:rsidR="00776DCC">
              <w:rPr>
                <w:rFonts w:ascii="Arial" w:hAnsi="Arial" w:cs="Arial"/>
              </w:rPr>
              <w:t>Dodavatele</w:t>
            </w:r>
          </w:p>
        </w:tc>
      </w:tr>
    </w:tbl>
    <w:p w14:paraId="303BF0DB" w14:textId="77777777" w:rsidR="003E7D1B" w:rsidRPr="00776DCC" w:rsidRDefault="003E7D1B" w:rsidP="003E7D1B">
      <w:pPr>
        <w:rPr>
          <w:rFonts w:ascii="Arial" w:hAnsi="Arial" w:cs="Arial"/>
        </w:rPr>
      </w:pPr>
    </w:p>
    <w:p w14:paraId="0693C17A" w14:textId="77777777" w:rsidR="003E7D1B" w:rsidRDefault="003E7D1B" w:rsidP="003E7D1B">
      <w:pPr>
        <w:pStyle w:val="Zkladntextodsazen2"/>
        <w:spacing w:after="0" w:line="276" w:lineRule="auto"/>
        <w:rPr>
          <w:rFonts w:ascii="Arial" w:hAnsi="Arial" w:cs="Arial"/>
          <w:sz w:val="22"/>
          <w:szCs w:val="22"/>
        </w:rPr>
      </w:pPr>
    </w:p>
    <w:p w14:paraId="6D721679" w14:textId="77777777" w:rsidR="003E7D1B" w:rsidRDefault="003E7D1B" w:rsidP="003E7D1B">
      <w:pPr>
        <w:pStyle w:val="Zkladntextodsazen2"/>
        <w:spacing w:after="0" w:line="276" w:lineRule="auto"/>
        <w:rPr>
          <w:rFonts w:ascii="Arial" w:hAnsi="Arial" w:cs="Arial"/>
          <w:sz w:val="22"/>
          <w:szCs w:val="22"/>
        </w:rPr>
      </w:pPr>
    </w:p>
    <w:p w14:paraId="4CD4FFCA" w14:textId="77777777" w:rsidR="003E7D1B" w:rsidRDefault="003E7D1B" w:rsidP="003E7D1B">
      <w:pPr>
        <w:pStyle w:val="Zkladntextodsazen2"/>
        <w:spacing w:after="0" w:line="276" w:lineRule="auto"/>
        <w:rPr>
          <w:rFonts w:ascii="Arial" w:hAnsi="Arial" w:cs="Arial"/>
          <w:sz w:val="22"/>
          <w:szCs w:val="22"/>
        </w:rPr>
      </w:pPr>
    </w:p>
    <w:sectPr w:rsidR="003E7D1B" w:rsidSect="0084578C">
      <w:footerReference w:type="default" r:id="rId8"/>
      <w:pgSz w:w="11906" w:h="16838" w:code="9"/>
      <w:pgMar w:top="1134" w:right="1418" w:bottom="113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9EF2D3" w14:textId="77777777" w:rsidR="003F48D0" w:rsidRDefault="003F48D0" w:rsidP="00E533CA">
      <w:r>
        <w:separator/>
      </w:r>
    </w:p>
  </w:endnote>
  <w:endnote w:type="continuationSeparator" w:id="0">
    <w:p w14:paraId="37D8B820" w14:textId="77777777" w:rsidR="003F48D0" w:rsidRDefault="003F48D0" w:rsidP="00E53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E391D" w14:textId="77777777" w:rsidR="00E533CA" w:rsidRPr="00E533CA" w:rsidRDefault="00E533CA" w:rsidP="00E533CA">
    <w:pPr>
      <w:pStyle w:val="Zpat"/>
      <w:ind w:right="360"/>
      <w:jc w:val="center"/>
      <w:rPr>
        <w:rFonts w:ascii="Arial" w:hAnsi="Arial" w:cs="Arial"/>
        <w:sz w:val="16"/>
        <w:szCs w:val="18"/>
      </w:rPr>
    </w:pPr>
    <w:r w:rsidRPr="00E533CA">
      <w:rPr>
        <w:rFonts w:ascii="Arial" w:hAnsi="Arial" w:cs="Arial"/>
        <w:sz w:val="16"/>
        <w:szCs w:val="18"/>
      </w:rPr>
      <w:t xml:space="preserve">Strana </w:t>
    </w:r>
    <w:r w:rsidRPr="00E533CA">
      <w:rPr>
        <w:rFonts w:ascii="Arial" w:hAnsi="Arial" w:cs="Arial"/>
        <w:sz w:val="16"/>
        <w:szCs w:val="18"/>
      </w:rPr>
      <w:fldChar w:fldCharType="begin"/>
    </w:r>
    <w:r w:rsidRPr="00E533CA">
      <w:rPr>
        <w:rFonts w:ascii="Arial" w:hAnsi="Arial" w:cs="Arial"/>
        <w:sz w:val="16"/>
        <w:szCs w:val="18"/>
      </w:rPr>
      <w:instrText xml:space="preserve"> PAGE </w:instrText>
    </w:r>
    <w:r w:rsidRPr="00E533CA">
      <w:rPr>
        <w:rFonts w:ascii="Arial" w:hAnsi="Arial" w:cs="Arial"/>
        <w:sz w:val="16"/>
        <w:szCs w:val="18"/>
      </w:rPr>
      <w:fldChar w:fldCharType="separate"/>
    </w:r>
    <w:r w:rsidR="000E4322">
      <w:rPr>
        <w:rFonts w:ascii="Arial" w:hAnsi="Arial" w:cs="Arial"/>
        <w:noProof/>
        <w:sz w:val="16"/>
        <w:szCs w:val="18"/>
      </w:rPr>
      <w:t>2</w:t>
    </w:r>
    <w:r w:rsidRPr="00E533CA">
      <w:rPr>
        <w:rFonts w:ascii="Arial" w:hAnsi="Arial" w:cs="Arial"/>
        <w:sz w:val="16"/>
        <w:szCs w:val="18"/>
      </w:rPr>
      <w:fldChar w:fldCharType="end"/>
    </w:r>
    <w:r w:rsidRPr="00E533CA">
      <w:rPr>
        <w:rFonts w:ascii="Arial" w:hAnsi="Arial" w:cs="Arial"/>
        <w:sz w:val="16"/>
        <w:szCs w:val="18"/>
      </w:rPr>
      <w:t xml:space="preserve"> (celkem </w:t>
    </w:r>
    <w:r w:rsidRPr="00E533CA">
      <w:rPr>
        <w:rFonts w:ascii="Arial" w:hAnsi="Arial" w:cs="Arial"/>
        <w:sz w:val="16"/>
        <w:szCs w:val="18"/>
      </w:rPr>
      <w:fldChar w:fldCharType="begin"/>
    </w:r>
    <w:r w:rsidRPr="00E533CA">
      <w:rPr>
        <w:rFonts w:ascii="Arial" w:hAnsi="Arial" w:cs="Arial"/>
        <w:sz w:val="16"/>
        <w:szCs w:val="18"/>
      </w:rPr>
      <w:instrText xml:space="preserve"> NUMPAGES </w:instrText>
    </w:r>
    <w:r w:rsidRPr="00E533CA">
      <w:rPr>
        <w:rFonts w:ascii="Arial" w:hAnsi="Arial" w:cs="Arial"/>
        <w:sz w:val="16"/>
        <w:szCs w:val="18"/>
      </w:rPr>
      <w:fldChar w:fldCharType="separate"/>
    </w:r>
    <w:r w:rsidR="000E4322">
      <w:rPr>
        <w:rFonts w:ascii="Arial" w:hAnsi="Arial" w:cs="Arial"/>
        <w:noProof/>
        <w:sz w:val="16"/>
        <w:szCs w:val="18"/>
      </w:rPr>
      <w:t>8</w:t>
    </w:r>
    <w:r w:rsidRPr="00E533CA">
      <w:rPr>
        <w:rFonts w:ascii="Arial" w:hAnsi="Arial" w:cs="Arial"/>
        <w:sz w:val="16"/>
        <w:szCs w:val="18"/>
      </w:rPr>
      <w:fldChar w:fldCharType="end"/>
    </w:r>
    <w:r w:rsidRPr="00E533CA">
      <w:rPr>
        <w:rFonts w:ascii="Arial" w:hAnsi="Arial" w:cs="Arial"/>
        <w:sz w:val="16"/>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E19A2" w14:textId="77777777" w:rsidR="003F48D0" w:rsidRDefault="003F48D0" w:rsidP="00E533CA">
      <w:r>
        <w:separator/>
      </w:r>
    </w:p>
  </w:footnote>
  <w:footnote w:type="continuationSeparator" w:id="0">
    <w:p w14:paraId="67468007" w14:textId="77777777" w:rsidR="003F48D0" w:rsidRDefault="003F48D0" w:rsidP="00E533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50EC5"/>
    <w:multiLevelType w:val="multilevel"/>
    <w:tmpl w:val="23944A58"/>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18B51442"/>
    <w:multiLevelType w:val="multilevel"/>
    <w:tmpl w:val="B97442D2"/>
    <w:lvl w:ilvl="0">
      <w:start w:val="1"/>
      <w:numFmt w:val="decimal"/>
      <w:lvlText w:val="%1"/>
      <w:lvlJc w:val="left"/>
      <w:pPr>
        <w:tabs>
          <w:tab w:val="num" w:pos="705"/>
        </w:tabs>
        <w:ind w:left="705" w:hanging="705"/>
      </w:pPr>
      <w:rPr>
        <w:rFonts w:hint="default"/>
        <w:b/>
      </w:rPr>
    </w:lvl>
    <w:lvl w:ilvl="1">
      <w:start w:val="1"/>
      <w:numFmt w:val="bullet"/>
      <w:lvlText w:val=""/>
      <w:lvlJc w:val="left"/>
      <w:pPr>
        <w:tabs>
          <w:tab w:val="num" w:pos="705"/>
        </w:tabs>
        <w:ind w:left="705" w:hanging="705"/>
      </w:pPr>
      <w:rPr>
        <w:rFonts w:ascii="Symbol" w:hAnsi="Symbol"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1F792F13"/>
    <w:multiLevelType w:val="multilevel"/>
    <w:tmpl w:val="23944A58"/>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2435381F"/>
    <w:multiLevelType w:val="multilevel"/>
    <w:tmpl w:val="9314D414"/>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2D7B0FE3"/>
    <w:multiLevelType w:val="multilevel"/>
    <w:tmpl w:val="9314D414"/>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F981B33"/>
    <w:multiLevelType w:val="multilevel"/>
    <w:tmpl w:val="23944A58"/>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381B26E6"/>
    <w:multiLevelType w:val="hybridMultilevel"/>
    <w:tmpl w:val="A3B2739C"/>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7" w15:restartNumberingAfterBreak="0">
    <w:nsid w:val="3A3667B2"/>
    <w:multiLevelType w:val="multilevel"/>
    <w:tmpl w:val="9314D414"/>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3C3F7124"/>
    <w:multiLevelType w:val="multilevel"/>
    <w:tmpl w:val="80024BDE"/>
    <w:lvl w:ilvl="0">
      <w:start w:val="1"/>
      <w:numFmt w:val="bullet"/>
      <w:lvlText w:val=""/>
      <w:lvlJc w:val="left"/>
      <w:pPr>
        <w:tabs>
          <w:tab w:val="num" w:pos="705"/>
        </w:tabs>
        <w:ind w:left="705" w:hanging="705"/>
      </w:pPr>
      <w:rPr>
        <w:rFonts w:ascii="Symbol" w:hAnsi="Symbol" w:hint="default"/>
        <w:b/>
      </w:rPr>
    </w:lvl>
    <w:lvl w:ilvl="1">
      <w:start w:val="1"/>
      <w:numFmt w:val="bullet"/>
      <w:lvlText w:val=""/>
      <w:lvlJc w:val="left"/>
      <w:pPr>
        <w:tabs>
          <w:tab w:val="num" w:pos="705"/>
        </w:tabs>
        <w:ind w:left="705" w:hanging="705"/>
      </w:pPr>
      <w:rPr>
        <w:rFonts w:ascii="Symbol" w:hAnsi="Symbol"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4CC05EF"/>
    <w:multiLevelType w:val="multilevel"/>
    <w:tmpl w:val="9314D414"/>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57D0F2F"/>
    <w:multiLevelType w:val="multilevel"/>
    <w:tmpl w:val="23944A58"/>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EE85529"/>
    <w:multiLevelType w:val="multilevel"/>
    <w:tmpl w:val="23944A58"/>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00D4013"/>
    <w:multiLevelType w:val="multilevel"/>
    <w:tmpl w:val="9314D414"/>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2763F81"/>
    <w:multiLevelType w:val="multilevel"/>
    <w:tmpl w:val="9314D414"/>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6984D01"/>
    <w:multiLevelType w:val="multilevel"/>
    <w:tmpl w:val="23944A58"/>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59764C04"/>
    <w:multiLevelType w:val="multilevel"/>
    <w:tmpl w:val="23944A58"/>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BAC2307"/>
    <w:multiLevelType w:val="multilevel"/>
    <w:tmpl w:val="23944A58"/>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614449DF"/>
    <w:multiLevelType w:val="multilevel"/>
    <w:tmpl w:val="23944A58"/>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62E4068B"/>
    <w:multiLevelType w:val="hybridMultilevel"/>
    <w:tmpl w:val="2710E032"/>
    <w:lvl w:ilvl="0" w:tplc="87146B76">
      <w:start w:val="1"/>
      <w:numFmt w:val="upperRoman"/>
      <w:lvlText w:val="%1."/>
      <w:lvlJc w:val="right"/>
      <w:pPr>
        <w:ind w:left="927" w:hanging="360"/>
      </w:pPr>
      <w:rPr>
        <w:rFonts w:hint="default"/>
        <w:b/>
      </w:rPr>
    </w:lvl>
    <w:lvl w:ilvl="1" w:tplc="7B56EDAC">
      <w:start w:val="2"/>
      <w:numFmt w:val="bullet"/>
      <w:lvlText w:val="-"/>
      <w:lvlJc w:val="left"/>
      <w:pPr>
        <w:ind w:left="1647" w:hanging="360"/>
      </w:pPr>
      <w:rPr>
        <w:rFonts w:ascii="Palatino Linotype" w:eastAsia="Times New Roman" w:hAnsi="Palatino Linotype" w:cs="Courier New" w:hint="default"/>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67BA1242"/>
    <w:multiLevelType w:val="multilevel"/>
    <w:tmpl w:val="23944A58"/>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705A0A95"/>
    <w:multiLevelType w:val="multilevel"/>
    <w:tmpl w:val="04050023"/>
    <w:lvl w:ilvl="0">
      <w:start w:val="1"/>
      <w:numFmt w:val="upperRoman"/>
      <w:pStyle w:val="Nadpis1"/>
      <w:lvlText w:val="Článek %1."/>
      <w:lvlJc w:val="left"/>
      <w:pPr>
        <w:ind w:left="0" w:firstLine="0"/>
      </w:pPr>
      <w:rPr>
        <w:rFonts w:cs="Times New Roman"/>
      </w:rPr>
    </w:lvl>
    <w:lvl w:ilvl="1">
      <w:start w:val="1"/>
      <w:numFmt w:val="decimalZero"/>
      <w:pStyle w:val="Nadpis2"/>
      <w:isLgl/>
      <w:lvlText w:val="Oddíl %1.%2"/>
      <w:lvlJc w:val="left"/>
      <w:pPr>
        <w:ind w:left="0" w:firstLine="0"/>
      </w:pPr>
      <w:rPr>
        <w:rFonts w:cs="Times New Roman"/>
      </w:rPr>
    </w:lvl>
    <w:lvl w:ilvl="2">
      <w:start w:val="1"/>
      <w:numFmt w:val="lowerLetter"/>
      <w:pStyle w:val="Nadpis3"/>
      <w:lvlText w:val="(%3)"/>
      <w:lvlJc w:val="left"/>
      <w:pPr>
        <w:ind w:left="720" w:hanging="432"/>
      </w:pPr>
      <w:rPr>
        <w:rFonts w:cs="Times New Roman"/>
      </w:rPr>
    </w:lvl>
    <w:lvl w:ilvl="3">
      <w:start w:val="1"/>
      <w:numFmt w:val="lowerRoman"/>
      <w:pStyle w:val="Nadpis4"/>
      <w:lvlText w:val="(%4)"/>
      <w:lvlJc w:val="right"/>
      <w:pPr>
        <w:ind w:left="864" w:hanging="144"/>
      </w:pPr>
      <w:rPr>
        <w:rFonts w:cs="Times New Roman"/>
      </w:rPr>
    </w:lvl>
    <w:lvl w:ilvl="4">
      <w:start w:val="1"/>
      <w:numFmt w:val="decimal"/>
      <w:pStyle w:val="Nadpis5"/>
      <w:lvlText w:val="%5)"/>
      <w:lvlJc w:val="left"/>
      <w:pPr>
        <w:ind w:left="1008" w:hanging="432"/>
      </w:pPr>
      <w:rPr>
        <w:rFonts w:cs="Times New Roman"/>
      </w:rPr>
    </w:lvl>
    <w:lvl w:ilvl="5">
      <w:start w:val="1"/>
      <w:numFmt w:val="lowerLetter"/>
      <w:pStyle w:val="Nadpis6"/>
      <w:lvlText w:val="%6)"/>
      <w:lvlJc w:val="left"/>
      <w:pPr>
        <w:ind w:left="1152" w:hanging="432"/>
      </w:pPr>
      <w:rPr>
        <w:rFonts w:cs="Times New Roman"/>
      </w:rPr>
    </w:lvl>
    <w:lvl w:ilvl="6">
      <w:start w:val="1"/>
      <w:numFmt w:val="lowerRoman"/>
      <w:pStyle w:val="Nadpis7"/>
      <w:lvlText w:val="%7)"/>
      <w:lvlJc w:val="right"/>
      <w:pPr>
        <w:ind w:left="1296" w:hanging="288"/>
      </w:pPr>
      <w:rPr>
        <w:rFonts w:cs="Times New Roman"/>
      </w:rPr>
    </w:lvl>
    <w:lvl w:ilvl="7">
      <w:start w:val="1"/>
      <w:numFmt w:val="lowerLetter"/>
      <w:pStyle w:val="Nadpis8"/>
      <w:lvlText w:val="%8."/>
      <w:lvlJc w:val="left"/>
      <w:pPr>
        <w:ind w:left="1440" w:hanging="432"/>
      </w:pPr>
      <w:rPr>
        <w:rFonts w:cs="Times New Roman"/>
      </w:rPr>
    </w:lvl>
    <w:lvl w:ilvl="8">
      <w:start w:val="1"/>
      <w:numFmt w:val="lowerRoman"/>
      <w:pStyle w:val="Nadpis9"/>
      <w:lvlText w:val="%9."/>
      <w:lvlJc w:val="right"/>
      <w:pPr>
        <w:ind w:left="1584" w:hanging="144"/>
      </w:pPr>
      <w:rPr>
        <w:rFonts w:cs="Times New Roman"/>
      </w:rPr>
    </w:lvl>
  </w:abstractNum>
  <w:abstractNum w:abstractNumId="22" w15:restartNumberingAfterBreak="0">
    <w:nsid w:val="7322424F"/>
    <w:multiLevelType w:val="multilevel"/>
    <w:tmpl w:val="23944A58"/>
    <w:lvl w:ilvl="0">
      <w:start w:val="1"/>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633877517">
    <w:abstractNumId w:val="19"/>
  </w:num>
  <w:num w:numId="2" w16cid:durableId="10740144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1688773">
    <w:abstractNumId w:val="20"/>
  </w:num>
  <w:num w:numId="4" w16cid:durableId="910388080">
    <w:abstractNumId w:val="18"/>
  </w:num>
  <w:num w:numId="5" w16cid:durableId="1260484006">
    <w:abstractNumId w:val="16"/>
  </w:num>
  <w:num w:numId="6" w16cid:durableId="1227453047">
    <w:abstractNumId w:val="1"/>
  </w:num>
  <w:num w:numId="7" w16cid:durableId="1812821349">
    <w:abstractNumId w:val="8"/>
  </w:num>
  <w:num w:numId="8" w16cid:durableId="1100183857">
    <w:abstractNumId w:val="6"/>
  </w:num>
  <w:num w:numId="9" w16cid:durableId="1649628609">
    <w:abstractNumId w:val="4"/>
  </w:num>
  <w:num w:numId="10" w16cid:durableId="539586731">
    <w:abstractNumId w:val="2"/>
  </w:num>
  <w:num w:numId="11" w16cid:durableId="1279557580">
    <w:abstractNumId w:val="13"/>
  </w:num>
  <w:num w:numId="12" w16cid:durableId="1145778055">
    <w:abstractNumId w:val="9"/>
  </w:num>
  <w:num w:numId="13" w16cid:durableId="1347755014">
    <w:abstractNumId w:val="3"/>
  </w:num>
  <w:num w:numId="14" w16cid:durableId="1559125479">
    <w:abstractNumId w:val="0"/>
  </w:num>
  <w:num w:numId="15" w16cid:durableId="184095114">
    <w:abstractNumId w:val="17"/>
  </w:num>
  <w:num w:numId="16" w16cid:durableId="1073237978">
    <w:abstractNumId w:val="10"/>
  </w:num>
  <w:num w:numId="17" w16cid:durableId="1383362869">
    <w:abstractNumId w:val="5"/>
  </w:num>
  <w:num w:numId="18" w16cid:durableId="1182477492">
    <w:abstractNumId w:val="11"/>
  </w:num>
  <w:num w:numId="19" w16cid:durableId="1179468230">
    <w:abstractNumId w:val="15"/>
  </w:num>
  <w:num w:numId="20" w16cid:durableId="1286305001">
    <w:abstractNumId w:val="14"/>
  </w:num>
  <w:num w:numId="21" w16cid:durableId="1346709562">
    <w:abstractNumId w:val="12"/>
  </w:num>
  <w:num w:numId="22" w16cid:durableId="1808743052">
    <w:abstractNumId w:val="7"/>
  </w:num>
  <w:num w:numId="23" w16cid:durableId="570426196">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D9"/>
    <w:rsid w:val="00011662"/>
    <w:rsid w:val="00015ED5"/>
    <w:rsid w:val="00057C16"/>
    <w:rsid w:val="0009090C"/>
    <w:rsid w:val="000A10EC"/>
    <w:rsid w:val="000D1159"/>
    <w:rsid w:val="000E4322"/>
    <w:rsid w:val="001E2B55"/>
    <w:rsid w:val="001F4958"/>
    <w:rsid w:val="00215CF7"/>
    <w:rsid w:val="00224805"/>
    <w:rsid w:val="00253605"/>
    <w:rsid w:val="00261F89"/>
    <w:rsid w:val="00293001"/>
    <w:rsid w:val="002B20A2"/>
    <w:rsid w:val="002D1353"/>
    <w:rsid w:val="0033621F"/>
    <w:rsid w:val="003E7D1B"/>
    <w:rsid w:val="003F48D0"/>
    <w:rsid w:val="00401A37"/>
    <w:rsid w:val="00434C4E"/>
    <w:rsid w:val="004628CC"/>
    <w:rsid w:val="00483711"/>
    <w:rsid w:val="004A4C0E"/>
    <w:rsid w:val="004E68D3"/>
    <w:rsid w:val="00570A9B"/>
    <w:rsid w:val="00634FEC"/>
    <w:rsid w:val="006B1E4F"/>
    <w:rsid w:val="00704BD9"/>
    <w:rsid w:val="00707071"/>
    <w:rsid w:val="00776DCC"/>
    <w:rsid w:val="007E3371"/>
    <w:rsid w:val="00803925"/>
    <w:rsid w:val="008169F4"/>
    <w:rsid w:val="008209ED"/>
    <w:rsid w:val="0084578C"/>
    <w:rsid w:val="008B708B"/>
    <w:rsid w:val="008D2124"/>
    <w:rsid w:val="009106F1"/>
    <w:rsid w:val="009238B8"/>
    <w:rsid w:val="0092434D"/>
    <w:rsid w:val="009843CC"/>
    <w:rsid w:val="009F217D"/>
    <w:rsid w:val="009F758B"/>
    <w:rsid w:val="00A06FCD"/>
    <w:rsid w:val="00A441B4"/>
    <w:rsid w:val="00A70D88"/>
    <w:rsid w:val="00A90817"/>
    <w:rsid w:val="00A962BB"/>
    <w:rsid w:val="00B53566"/>
    <w:rsid w:val="00BA02FB"/>
    <w:rsid w:val="00C72D59"/>
    <w:rsid w:val="00C7779A"/>
    <w:rsid w:val="00CD2F2A"/>
    <w:rsid w:val="00D14F0F"/>
    <w:rsid w:val="00D57E00"/>
    <w:rsid w:val="00D9265F"/>
    <w:rsid w:val="00DA3AA3"/>
    <w:rsid w:val="00DF4CA6"/>
    <w:rsid w:val="00E533CA"/>
    <w:rsid w:val="00E80795"/>
    <w:rsid w:val="00EC147C"/>
    <w:rsid w:val="00F342E9"/>
    <w:rsid w:val="00F42805"/>
    <w:rsid w:val="00F76BBF"/>
    <w:rsid w:val="00F81D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38830"/>
  <w15:docId w15:val="{FDE5BE33-A591-4B80-8347-436CE5568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4BD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707071"/>
    <w:pPr>
      <w:keepNext/>
      <w:keepLines/>
      <w:numPr>
        <w:numId w:val="2"/>
      </w:numPr>
      <w:spacing w:before="480" w:line="276" w:lineRule="auto"/>
      <w:outlineLvl w:val="0"/>
    </w:pPr>
    <w:rPr>
      <w:rFonts w:ascii="Cambria" w:hAnsi="Cambria"/>
      <w:b/>
      <w:bCs/>
      <w:color w:val="365F91"/>
      <w:sz w:val="28"/>
      <w:szCs w:val="28"/>
      <w:lang w:eastAsia="en-US"/>
    </w:rPr>
  </w:style>
  <w:style w:type="paragraph" w:styleId="Nadpis2">
    <w:name w:val="heading 2"/>
    <w:basedOn w:val="Normln"/>
    <w:next w:val="Normln"/>
    <w:link w:val="Nadpis2Char"/>
    <w:uiPriority w:val="99"/>
    <w:semiHidden/>
    <w:unhideWhenUsed/>
    <w:qFormat/>
    <w:rsid w:val="00707071"/>
    <w:pPr>
      <w:keepNext/>
      <w:keepLines/>
      <w:numPr>
        <w:ilvl w:val="1"/>
        <w:numId w:val="2"/>
      </w:numPr>
      <w:spacing w:before="200" w:line="276" w:lineRule="auto"/>
      <w:outlineLvl w:val="1"/>
    </w:pPr>
    <w:rPr>
      <w:rFonts w:ascii="Cambria" w:hAnsi="Cambria"/>
      <w:b/>
      <w:bCs/>
      <w:color w:val="4F81BD"/>
      <w:sz w:val="26"/>
      <w:szCs w:val="26"/>
      <w:lang w:eastAsia="en-US"/>
    </w:rPr>
  </w:style>
  <w:style w:type="paragraph" w:styleId="Nadpis3">
    <w:name w:val="heading 3"/>
    <w:basedOn w:val="Normln"/>
    <w:next w:val="Normln"/>
    <w:link w:val="Nadpis3Char"/>
    <w:uiPriority w:val="99"/>
    <w:semiHidden/>
    <w:unhideWhenUsed/>
    <w:qFormat/>
    <w:rsid w:val="00707071"/>
    <w:pPr>
      <w:keepNext/>
      <w:keepLines/>
      <w:numPr>
        <w:ilvl w:val="2"/>
        <w:numId w:val="2"/>
      </w:numPr>
      <w:spacing w:before="200" w:line="276" w:lineRule="auto"/>
      <w:outlineLvl w:val="2"/>
    </w:pPr>
    <w:rPr>
      <w:rFonts w:ascii="Cambria" w:hAnsi="Cambria"/>
      <w:b/>
      <w:bCs/>
      <w:color w:val="4F81BD"/>
      <w:sz w:val="22"/>
      <w:szCs w:val="22"/>
      <w:lang w:eastAsia="en-US"/>
    </w:rPr>
  </w:style>
  <w:style w:type="paragraph" w:styleId="Nadpis4">
    <w:name w:val="heading 4"/>
    <w:basedOn w:val="Normln"/>
    <w:next w:val="Normln"/>
    <w:link w:val="Nadpis4Char"/>
    <w:uiPriority w:val="99"/>
    <w:semiHidden/>
    <w:unhideWhenUsed/>
    <w:qFormat/>
    <w:rsid w:val="00707071"/>
    <w:pPr>
      <w:keepNext/>
      <w:keepLines/>
      <w:numPr>
        <w:ilvl w:val="3"/>
        <w:numId w:val="2"/>
      </w:numPr>
      <w:spacing w:before="200" w:line="276" w:lineRule="auto"/>
      <w:outlineLvl w:val="3"/>
    </w:pPr>
    <w:rPr>
      <w:rFonts w:ascii="Cambria" w:hAnsi="Cambria"/>
      <w:b/>
      <w:bCs/>
      <w:i/>
      <w:iCs/>
      <w:color w:val="4F81BD"/>
      <w:sz w:val="22"/>
      <w:szCs w:val="22"/>
      <w:lang w:eastAsia="en-US"/>
    </w:rPr>
  </w:style>
  <w:style w:type="paragraph" w:styleId="Nadpis5">
    <w:name w:val="heading 5"/>
    <w:basedOn w:val="Normln"/>
    <w:next w:val="Normln"/>
    <w:link w:val="Nadpis5Char"/>
    <w:uiPriority w:val="99"/>
    <w:semiHidden/>
    <w:unhideWhenUsed/>
    <w:qFormat/>
    <w:rsid w:val="00707071"/>
    <w:pPr>
      <w:keepNext/>
      <w:keepLines/>
      <w:numPr>
        <w:ilvl w:val="4"/>
        <w:numId w:val="2"/>
      </w:numPr>
      <w:spacing w:before="200" w:line="276" w:lineRule="auto"/>
      <w:outlineLvl w:val="4"/>
    </w:pPr>
    <w:rPr>
      <w:rFonts w:ascii="Cambria" w:hAnsi="Cambria"/>
      <w:color w:val="243F60"/>
      <w:sz w:val="22"/>
      <w:szCs w:val="22"/>
      <w:lang w:eastAsia="en-US"/>
    </w:rPr>
  </w:style>
  <w:style w:type="paragraph" w:styleId="Nadpis6">
    <w:name w:val="heading 6"/>
    <w:basedOn w:val="Normln"/>
    <w:next w:val="Normln"/>
    <w:link w:val="Nadpis6Char"/>
    <w:uiPriority w:val="99"/>
    <w:semiHidden/>
    <w:unhideWhenUsed/>
    <w:qFormat/>
    <w:rsid w:val="00707071"/>
    <w:pPr>
      <w:keepNext/>
      <w:keepLines/>
      <w:numPr>
        <w:ilvl w:val="5"/>
        <w:numId w:val="2"/>
      </w:numPr>
      <w:spacing w:before="200" w:line="276" w:lineRule="auto"/>
      <w:outlineLvl w:val="5"/>
    </w:pPr>
    <w:rPr>
      <w:rFonts w:ascii="Cambria" w:hAnsi="Cambria"/>
      <w:i/>
      <w:iCs/>
      <w:color w:val="243F60"/>
      <w:sz w:val="22"/>
      <w:szCs w:val="22"/>
      <w:lang w:eastAsia="en-US"/>
    </w:rPr>
  </w:style>
  <w:style w:type="paragraph" w:styleId="Nadpis7">
    <w:name w:val="heading 7"/>
    <w:basedOn w:val="Normln"/>
    <w:next w:val="Normln"/>
    <w:link w:val="Nadpis7Char"/>
    <w:uiPriority w:val="99"/>
    <w:semiHidden/>
    <w:unhideWhenUsed/>
    <w:qFormat/>
    <w:rsid w:val="00707071"/>
    <w:pPr>
      <w:keepNext/>
      <w:keepLines/>
      <w:numPr>
        <w:ilvl w:val="6"/>
        <w:numId w:val="2"/>
      </w:numPr>
      <w:spacing w:before="200" w:line="276" w:lineRule="auto"/>
      <w:outlineLvl w:val="6"/>
    </w:pPr>
    <w:rPr>
      <w:rFonts w:ascii="Cambria" w:hAnsi="Cambria"/>
      <w:i/>
      <w:iCs/>
      <w:color w:val="404040"/>
      <w:sz w:val="22"/>
      <w:szCs w:val="22"/>
      <w:lang w:eastAsia="en-US"/>
    </w:rPr>
  </w:style>
  <w:style w:type="paragraph" w:styleId="Nadpis8">
    <w:name w:val="heading 8"/>
    <w:basedOn w:val="Normln"/>
    <w:next w:val="Normln"/>
    <w:link w:val="Nadpis8Char"/>
    <w:uiPriority w:val="99"/>
    <w:semiHidden/>
    <w:unhideWhenUsed/>
    <w:qFormat/>
    <w:rsid w:val="00707071"/>
    <w:pPr>
      <w:keepNext/>
      <w:keepLines/>
      <w:numPr>
        <w:ilvl w:val="7"/>
        <w:numId w:val="2"/>
      </w:numPr>
      <w:spacing w:before="200" w:line="276" w:lineRule="auto"/>
      <w:outlineLvl w:val="7"/>
    </w:pPr>
    <w:rPr>
      <w:rFonts w:ascii="Cambria" w:hAnsi="Cambria"/>
      <w:color w:val="404040"/>
      <w:sz w:val="20"/>
      <w:szCs w:val="20"/>
      <w:lang w:eastAsia="en-US"/>
    </w:rPr>
  </w:style>
  <w:style w:type="paragraph" w:styleId="Nadpis9">
    <w:name w:val="heading 9"/>
    <w:basedOn w:val="Normln"/>
    <w:next w:val="Normln"/>
    <w:link w:val="Nadpis9Char"/>
    <w:uiPriority w:val="99"/>
    <w:semiHidden/>
    <w:unhideWhenUsed/>
    <w:qFormat/>
    <w:rsid w:val="00707071"/>
    <w:pPr>
      <w:keepNext/>
      <w:keepLines/>
      <w:numPr>
        <w:ilvl w:val="8"/>
        <w:numId w:val="2"/>
      </w:numPr>
      <w:spacing w:before="200" w:line="276" w:lineRule="auto"/>
      <w:outlineLvl w:val="8"/>
    </w:pPr>
    <w:rPr>
      <w:rFonts w:ascii="Cambria" w:hAnsi="Cambria"/>
      <w:i/>
      <w:iCs/>
      <w:color w:val="404040"/>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704BD9"/>
    <w:pPr>
      <w:widowControl w:val="0"/>
      <w:adjustRightInd w:val="0"/>
      <w:spacing w:line="360" w:lineRule="atLeast"/>
      <w:ind w:left="284" w:hanging="284"/>
      <w:jc w:val="both"/>
      <w:textAlignment w:val="baseline"/>
    </w:pPr>
    <w:rPr>
      <w:szCs w:val="20"/>
    </w:rPr>
  </w:style>
  <w:style w:type="paragraph" w:customStyle="1" w:styleId="rove1">
    <w:name w:val="úroveň 1"/>
    <w:basedOn w:val="Normln"/>
    <w:next w:val="rove2"/>
    <w:rsid w:val="00704BD9"/>
    <w:pPr>
      <w:numPr>
        <w:numId w:val="1"/>
      </w:numPr>
      <w:spacing w:before="480" w:after="240"/>
    </w:pPr>
    <w:rPr>
      <w:b/>
      <w:bCs/>
    </w:rPr>
  </w:style>
  <w:style w:type="paragraph" w:customStyle="1" w:styleId="rove2">
    <w:name w:val="úroveň 2"/>
    <w:basedOn w:val="Normln"/>
    <w:rsid w:val="00704BD9"/>
    <w:pPr>
      <w:numPr>
        <w:ilvl w:val="1"/>
        <w:numId w:val="1"/>
      </w:numPr>
      <w:spacing w:after="120"/>
      <w:jc w:val="both"/>
    </w:pPr>
  </w:style>
  <w:style w:type="character" w:styleId="Hypertextovodkaz">
    <w:name w:val="Hyperlink"/>
    <w:semiHidden/>
    <w:rsid w:val="00704BD9"/>
    <w:rPr>
      <w:rFonts w:cs="Times New Roman"/>
      <w:color w:val="0000FF"/>
      <w:u w:val="single"/>
    </w:rPr>
  </w:style>
  <w:style w:type="paragraph" w:styleId="Bezmezer">
    <w:name w:val="No Spacing"/>
    <w:uiPriority w:val="1"/>
    <w:qFormat/>
    <w:rsid w:val="00704BD9"/>
    <w:pPr>
      <w:spacing w:after="0" w:line="240" w:lineRule="auto"/>
    </w:pPr>
    <w:rPr>
      <w:rFonts w:ascii="Times New Roman" w:eastAsia="Times New Roman" w:hAnsi="Times New Roman" w:cs="Times New Roman"/>
      <w:sz w:val="24"/>
      <w:szCs w:val="24"/>
      <w:lang w:eastAsia="cs-CZ"/>
    </w:rPr>
  </w:style>
  <w:style w:type="paragraph" w:customStyle="1" w:styleId="VzorCISLO">
    <w:name w:val="Vzor CISLO"/>
    <w:basedOn w:val="Normln"/>
    <w:next w:val="Normln"/>
    <w:rsid w:val="00704BD9"/>
    <w:pPr>
      <w:keepNext/>
      <w:keepLines/>
      <w:pageBreakBefore/>
      <w:tabs>
        <w:tab w:val="left" w:pos="1134"/>
        <w:tab w:val="left" w:pos="2268"/>
        <w:tab w:val="left" w:pos="2835"/>
        <w:tab w:val="left" w:pos="3402"/>
        <w:tab w:val="left" w:pos="3969"/>
        <w:tab w:val="left" w:pos="5103"/>
        <w:tab w:val="left" w:pos="5670"/>
        <w:tab w:val="left" w:pos="6804"/>
        <w:tab w:val="left" w:pos="7371"/>
        <w:tab w:val="left" w:pos="7938"/>
        <w:tab w:val="left" w:pos="8505"/>
        <w:tab w:val="left" w:pos="9072"/>
        <w:tab w:val="right" w:pos="9923"/>
      </w:tabs>
      <w:suppressAutoHyphens/>
      <w:autoSpaceDE w:val="0"/>
      <w:autoSpaceDN w:val="0"/>
      <w:adjustRightInd w:val="0"/>
      <w:ind w:left="1134" w:hanging="1134"/>
      <w:textAlignment w:val="center"/>
    </w:pPr>
    <w:rPr>
      <w:rFonts w:ascii="Arial" w:hAnsi="Arial"/>
      <w:b/>
      <w:bCs/>
      <w:color w:val="000080"/>
    </w:rPr>
  </w:style>
  <w:style w:type="paragraph" w:customStyle="1" w:styleId="Styl">
    <w:name w:val="Styl"/>
    <w:rsid w:val="00704BD9"/>
    <w:pPr>
      <w:widowControl w:val="0"/>
      <w:autoSpaceDE w:val="0"/>
      <w:autoSpaceDN w:val="0"/>
      <w:adjustRightInd w:val="0"/>
      <w:spacing w:after="0" w:line="240" w:lineRule="auto"/>
    </w:pPr>
    <w:rPr>
      <w:rFonts w:ascii="Arial" w:eastAsia="Times New Roman" w:hAnsi="Arial" w:cs="Arial"/>
      <w:sz w:val="24"/>
      <w:szCs w:val="24"/>
      <w:lang w:eastAsia="cs-CZ"/>
    </w:rPr>
  </w:style>
  <w:style w:type="paragraph" w:customStyle="1" w:styleId="Nadpiscentrovanynetucny">
    <w:name w:val="Nadpis centrovany netucny"/>
    <w:basedOn w:val="Normln"/>
    <w:rsid w:val="00704BD9"/>
    <w:pPr>
      <w:keepNext/>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suppressAutoHyphens/>
      <w:autoSpaceDE w:val="0"/>
      <w:autoSpaceDN w:val="0"/>
      <w:adjustRightInd w:val="0"/>
      <w:spacing w:before="180"/>
      <w:jc w:val="center"/>
      <w:textAlignment w:val="center"/>
    </w:pPr>
    <w:rPr>
      <w:color w:val="000000"/>
      <w:sz w:val="20"/>
      <w:szCs w:val="20"/>
    </w:rPr>
  </w:style>
  <w:style w:type="paragraph" w:styleId="Odstavecseseznamem">
    <w:name w:val="List Paragraph"/>
    <w:basedOn w:val="Normln"/>
    <w:link w:val="OdstavecseseznamemChar"/>
    <w:uiPriority w:val="34"/>
    <w:qFormat/>
    <w:rsid w:val="00704BD9"/>
    <w:pPr>
      <w:spacing w:after="200" w:line="276" w:lineRule="auto"/>
      <w:ind w:left="720"/>
      <w:contextualSpacing/>
    </w:pPr>
    <w:rPr>
      <w:rFonts w:ascii="Calibri" w:hAnsi="Calibri"/>
      <w:sz w:val="22"/>
      <w:szCs w:val="22"/>
    </w:rPr>
  </w:style>
  <w:style w:type="paragraph" w:customStyle="1" w:styleId="Standardnte">
    <w:name w:val="Standardní te"/>
    <w:rsid w:val="00704BD9"/>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customStyle="1" w:styleId="OdstavecseseznamemChar">
    <w:name w:val="Odstavec se seznamem Char"/>
    <w:basedOn w:val="Standardnpsmoodstavce"/>
    <w:link w:val="Odstavecseseznamem"/>
    <w:uiPriority w:val="34"/>
    <w:locked/>
    <w:rsid w:val="00704BD9"/>
    <w:rPr>
      <w:rFonts w:ascii="Calibri" w:eastAsia="Times New Roman" w:hAnsi="Calibri" w:cs="Times New Roman"/>
      <w:lang w:eastAsia="cs-CZ"/>
    </w:rPr>
  </w:style>
  <w:style w:type="character" w:customStyle="1" w:styleId="Nadpis1Char">
    <w:name w:val="Nadpis 1 Char"/>
    <w:basedOn w:val="Standardnpsmoodstavce"/>
    <w:link w:val="Nadpis1"/>
    <w:uiPriority w:val="99"/>
    <w:rsid w:val="00707071"/>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uiPriority w:val="99"/>
    <w:semiHidden/>
    <w:rsid w:val="00707071"/>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uiPriority w:val="99"/>
    <w:semiHidden/>
    <w:rsid w:val="00707071"/>
    <w:rPr>
      <w:rFonts w:ascii="Cambria" w:eastAsia="Times New Roman" w:hAnsi="Cambria" w:cs="Times New Roman"/>
      <w:b/>
      <w:bCs/>
      <w:color w:val="4F81BD"/>
    </w:rPr>
  </w:style>
  <w:style w:type="character" w:customStyle="1" w:styleId="Nadpis4Char">
    <w:name w:val="Nadpis 4 Char"/>
    <w:basedOn w:val="Standardnpsmoodstavce"/>
    <w:link w:val="Nadpis4"/>
    <w:uiPriority w:val="99"/>
    <w:semiHidden/>
    <w:rsid w:val="00707071"/>
    <w:rPr>
      <w:rFonts w:ascii="Cambria" w:eastAsia="Times New Roman" w:hAnsi="Cambria" w:cs="Times New Roman"/>
      <w:b/>
      <w:bCs/>
      <w:i/>
      <w:iCs/>
      <w:color w:val="4F81BD"/>
    </w:rPr>
  </w:style>
  <w:style w:type="character" w:customStyle="1" w:styleId="Nadpis5Char">
    <w:name w:val="Nadpis 5 Char"/>
    <w:basedOn w:val="Standardnpsmoodstavce"/>
    <w:link w:val="Nadpis5"/>
    <w:uiPriority w:val="99"/>
    <w:semiHidden/>
    <w:rsid w:val="00707071"/>
    <w:rPr>
      <w:rFonts w:ascii="Cambria" w:eastAsia="Times New Roman" w:hAnsi="Cambria" w:cs="Times New Roman"/>
      <w:color w:val="243F60"/>
    </w:rPr>
  </w:style>
  <w:style w:type="character" w:customStyle="1" w:styleId="Nadpis6Char">
    <w:name w:val="Nadpis 6 Char"/>
    <w:basedOn w:val="Standardnpsmoodstavce"/>
    <w:link w:val="Nadpis6"/>
    <w:uiPriority w:val="99"/>
    <w:semiHidden/>
    <w:rsid w:val="00707071"/>
    <w:rPr>
      <w:rFonts w:ascii="Cambria" w:eastAsia="Times New Roman" w:hAnsi="Cambria" w:cs="Times New Roman"/>
      <w:i/>
      <w:iCs/>
      <w:color w:val="243F60"/>
    </w:rPr>
  </w:style>
  <w:style w:type="character" w:customStyle="1" w:styleId="Nadpis7Char">
    <w:name w:val="Nadpis 7 Char"/>
    <w:basedOn w:val="Standardnpsmoodstavce"/>
    <w:link w:val="Nadpis7"/>
    <w:uiPriority w:val="99"/>
    <w:semiHidden/>
    <w:rsid w:val="00707071"/>
    <w:rPr>
      <w:rFonts w:ascii="Cambria" w:eastAsia="Times New Roman" w:hAnsi="Cambria" w:cs="Times New Roman"/>
      <w:i/>
      <w:iCs/>
      <w:color w:val="404040"/>
    </w:rPr>
  </w:style>
  <w:style w:type="character" w:customStyle="1" w:styleId="Nadpis8Char">
    <w:name w:val="Nadpis 8 Char"/>
    <w:basedOn w:val="Standardnpsmoodstavce"/>
    <w:link w:val="Nadpis8"/>
    <w:uiPriority w:val="99"/>
    <w:semiHidden/>
    <w:rsid w:val="00707071"/>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9"/>
    <w:semiHidden/>
    <w:rsid w:val="00707071"/>
    <w:rPr>
      <w:rFonts w:ascii="Cambria" w:eastAsia="Times New Roman" w:hAnsi="Cambria" w:cs="Times New Roman"/>
      <w:i/>
      <w:iCs/>
      <w:color w:val="404040"/>
      <w:sz w:val="20"/>
      <w:szCs w:val="20"/>
    </w:rPr>
  </w:style>
  <w:style w:type="paragraph" w:styleId="Textbubliny">
    <w:name w:val="Balloon Text"/>
    <w:basedOn w:val="Normln"/>
    <w:link w:val="TextbublinyChar"/>
    <w:uiPriority w:val="99"/>
    <w:semiHidden/>
    <w:unhideWhenUsed/>
    <w:rsid w:val="00A441B4"/>
    <w:rPr>
      <w:rFonts w:ascii="Tahoma" w:hAnsi="Tahoma" w:cs="Tahoma"/>
      <w:sz w:val="16"/>
      <w:szCs w:val="16"/>
    </w:rPr>
  </w:style>
  <w:style w:type="character" w:customStyle="1" w:styleId="TextbublinyChar">
    <w:name w:val="Text bubliny Char"/>
    <w:basedOn w:val="Standardnpsmoodstavce"/>
    <w:link w:val="Textbubliny"/>
    <w:uiPriority w:val="99"/>
    <w:semiHidden/>
    <w:rsid w:val="00A441B4"/>
    <w:rPr>
      <w:rFonts w:ascii="Tahoma" w:eastAsia="Times New Roman" w:hAnsi="Tahoma" w:cs="Tahoma"/>
      <w:sz w:val="16"/>
      <w:szCs w:val="16"/>
      <w:lang w:eastAsia="cs-CZ"/>
    </w:rPr>
  </w:style>
  <w:style w:type="character" w:styleId="Zstupntext">
    <w:name w:val="Placeholder Text"/>
    <w:basedOn w:val="Standardnpsmoodstavce"/>
    <w:uiPriority w:val="99"/>
    <w:semiHidden/>
    <w:rsid w:val="0092434D"/>
    <w:rPr>
      <w:color w:val="808080"/>
    </w:rPr>
  </w:style>
  <w:style w:type="character" w:customStyle="1" w:styleId="tun">
    <w:name w:val="tučně"/>
    <w:basedOn w:val="Standardnpsmoodstavce"/>
    <w:uiPriority w:val="1"/>
    <w:rsid w:val="0092434D"/>
    <w:rPr>
      <w:rFonts w:ascii="Arial Narrow" w:hAnsi="Arial Narrow"/>
      <w:b/>
      <w:sz w:val="22"/>
    </w:rPr>
  </w:style>
  <w:style w:type="paragraph" w:styleId="Zkladntextodsazen2">
    <w:name w:val="Body Text Indent 2"/>
    <w:basedOn w:val="Normln"/>
    <w:link w:val="Zkladntextodsazen2Char"/>
    <w:uiPriority w:val="99"/>
    <w:unhideWhenUsed/>
    <w:rsid w:val="0092434D"/>
    <w:pPr>
      <w:spacing w:before="120" w:after="120" w:line="480" w:lineRule="auto"/>
      <w:ind w:left="283"/>
      <w:jc w:val="both"/>
    </w:pPr>
    <w:rPr>
      <w:lang w:eastAsia="en-US"/>
    </w:rPr>
  </w:style>
  <w:style w:type="character" w:customStyle="1" w:styleId="Zkladntextodsazen2Char">
    <w:name w:val="Základní text odsazený 2 Char"/>
    <w:basedOn w:val="Standardnpsmoodstavce"/>
    <w:link w:val="Zkladntextodsazen2"/>
    <w:uiPriority w:val="99"/>
    <w:rsid w:val="0092434D"/>
    <w:rPr>
      <w:rFonts w:ascii="Times New Roman" w:eastAsia="Times New Roman" w:hAnsi="Times New Roman" w:cs="Times New Roman"/>
      <w:sz w:val="24"/>
      <w:szCs w:val="24"/>
    </w:rPr>
  </w:style>
  <w:style w:type="table" w:customStyle="1" w:styleId="Mkatabulky1">
    <w:name w:val="Mřížka tabulky1"/>
    <w:basedOn w:val="Normlntabulka"/>
    <w:next w:val="Mkatabulky"/>
    <w:uiPriority w:val="59"/>
    <w:rsid w:val="003E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3E7D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533CA"/>
    <w:pPr>
      <w:tabs>
        <w:tab w:val="center" w:pos="4536"/>
        <w:tab w:val="right" w:pos="9072"/>
      </w:tabs>
    </w:pPr>
  </w:style>
  <w:style w:type="character" w:customStyle="1" w:styleId="ZhlavChar">
    <w:name w:val="Záhlaví Char"/>
    <w:basedOn w:val="Standardnpsmoodstavce"/>
    <w:link w:val="Zhlav"/>
    <w:uiPriority w:val="99"/>
    <w:rsid w:val="00E533C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533CA"/>
    <w:pPr>
      <w:tabs>
        <w:tab w:val="center" w:pos="4536"/>
        <w:tab w:val="right" w:pos="9072"/>
      </w:tabs>
    </w:pPr>
  </w:style>
  <w:style w:type="character" w:customStyle="1" w:styleId="ZpatChar">
    <w:name w:val="Zápatí Char"/>
    <w:basedOn w:val="Standardnpsmoodstavce"/>
    <w:link w:val="Zpat"/>
    <w:uiPriority w:val="99"/>
    <w:rsid w:val="00E533CA"/>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2536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3020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rie.vaskovicova@sslolsav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A3AD49419214C54A5AFDA3B17B0DA53"/>
        <w:category>
          <w:name w:val="Obecné"/>
          <w:gallery w:val="placeholder"/>
        </w:category>
        <w:types>
          <w:type w:val="bbPlcHdr"/>
        </w:types>
        <w:behaviors>
          <w:behavior w:val="content"/>
        </w:behaviors>
        <w:guid w:val="{CE97FB34-87EC-41BF-B93C-B7F191C5F0BA}"/>
      </w:docPartPr>
      <w:docPartBody>
        <w:p w:rsidR="008A7E5B" w:rsidRDefault="005E5BE1" w:rsidP="005E5BE1">
          <w:pPr>
            <w:pStyle w:val="FA3AD49419214C54A5AFDA3B17B0DA53"/>
          </w:pPr>
          <w:r w:rsidRPr="00AD0F44">
            <w:rPr>
              <w:rStyle w:val="Zstupntext"/>
              <w:highlight w:val="yellow"/>
            </w:rPr>
            <w:t>doplňte.</w:t>
          </w:r>
        </w:p>
      </w:docPartBody>
    </w:docPart>
    <w:docPart>
      <w:docPartPr>
        <w:name w:val="6051952F31B74583A98E26CFA581ED1E"/>
        <w:category>
          <w:name w:val="Obecné"/>
          <w:gallery w:val="placeholder"/>
        </w:category>
        <w:types>
          <w:type w:val="bbPlcHdr"/>
        </w:types>
        <w:behaviors>
          <w:behavior w:val="content"/>
        </w:behaviors>
        <w:guid w:val="{19BF7257-CFCB-4FFB-A3AC-334E4B82743B}"/>
      </w:docPartPr>
      <w:docPartBody>
        <w:p w:rsidR="008A7E5B" w:rsidRDefault="005E5BE1" w:rsidP="005E5BE1">
          <w:pPr>
            <w:pStyle w:val="6051952F31B74583A98E26CFA581ED1E"/>
          </w:pPr>
          <w:r w:rsidRPr="00AD0F44">
            <w:rPr>
              <w:rStyle w:val="Zstupntext"/>
              <w:highlight w:val="yellow"/>
            </w:rPr>
            <w:t>doplňte.</w:t>
          </w:r>
        </w:p>
      </w:docPartBody>
    </w:docPart>
    <w:docPart>
      <w:docPartPr>
        <w:name w:val="E3D7B94F72D549BCAE48D8A26AFAF0E6"/>
        <w:category>
          <w:name w:val="Obecné"/>
          <w:gallery w:val="placeholder"/>
        </w:category>
        <w:types>
          <w:type w:val="bbPlcHdr"/>
        </w:types>
        <w:behaviors>
          <w:behavior w:val="content"/>
        </w:behaviors>
        <w:guid w:val="{B139F123-F6EA-4B60-8F7A-1C8D0899D465}"/>
      </w:docPartPr>
      <w:docPartBody>
        <w:p w:rsidR="008A7E5B" w:rsidRDefault="005E5BE1" w:rsidP="005E5BE1">
          <w:pPr>
            <w:pStyle w:val="E3D7B94F72D549BCAE48D8A26AFAF0E6"/>
          </w:pPr>
          <w:r w:rsidRPr="00AD0F44">
            <w:rPr>
              <w:rStyle w:val="Zstupntext"/>
              <w:highlight w:val="yellow"/>
            </w:rPr>
            <w:t>doplňte.</w:t>
          </w:r>
        </w:p>
      </w:docPartBody>
    </w:docPart>
    <w:docPart>
      <w:docPartPr>
        <w:name w:val="549CEA9158E14296A5B8A403FCFFAA77"/>
        <w:category>
          <w:name w:val="Obecné"/>
          <w:gallery w:val="placeholder"/>
        </w:category>
        <w:types>
          <w:type w:val="bbPlcHdr"/>
        </w:types>
        <w:behaviors>
          <w:behavior w:val="content"/>
        </w:behaviors>
        <w:guid w:val="{7CEF0826-481B-4680-8E8A-C0E50A651E2E}"/>
      </w:docPartPr>
      <w:docPartBody>
        <w:p w:rsidR="008A7E5B" w:rsidRDefault="005E5BE1" w:rsidP="005E5BE1">
          <w:pPr>
            <w:pStyle w:val="549CEA9158E14296A5B8A403FCFFAA77"/>
          </w:pPr>
          <w:r w:rsidRPr="00AD0F44">
            <w:rPr>
              <w:rStyle w:val="Zstupntext"/>
              <w:highlight w:val="yellow"/>
            </w:rPr>
            <w:t>doplňte.</w:t>
          </w:r>
        </w:p>
      </w:docPartBody>
    </w:docPart>
    <w:docPart>
      <w:docPartPr>
        <w:name w:val="E81A529D541D4377B5A8ED042EB316EC"/>
        <w:category>
          <w:name w:val="Obecné"/>
          <w:gallery w:val="placeholder"/>
        </w:category>
        <w:types>
          <w:type w:val="bbPlcHdr"/>
        </w:types>
        <w:behaviors>
          <w:behavior w:val="content"/>
        </w:behaviors>
        <w:guid w:val="{12D63A5F-166E-4114-A6BB-05A84A9F8F2A}"/>
      </w:docPartPr>
      <w:docPartBody>
        <w:p w:rsidR="008A7E5B" w:rsidRDefault="005E5BE1" w:rsidP="005E5BE1">
          <w:pPr>
            <w:pStyle w:val="E81A529D541D4377B5A8ED042EB316EC"/>
          </w:pPr>
          <w:r w:rsidRPr="00AD0F44">
            <w:rPr>
              <w:rStyle w:val="Zstupntext"/>
              <w:highlight w:val="yellow"/>
            </w:rPr>
            <w:t>doplňte.</w:t>
          </w:r>
        </w:p>
      </w:docPartBody>
    </w:docPart>
    <w:docPart>
      <w:docPartPr>
        <w:name w:val="033E2C200F824D6C998CB4316B54FF5D"/>
        <w:category>
          <w:name w:val="Obecné"/>
          <w:gallery w:val="placeholder"/>
        </w:category>
        <w:types>
          <w:type w:val="bbPlcHdr"/>
        </w:types>
        <w:behaviors>
          <w:behavior w:val="content"/>
        </w:behaviors>
        <w:guid w:val="{2B70D804-0EAB-49E9-BD0C-C0AB6836A279}"/>
      </w:docPartPr>
      <w:docPartBody>
        <w:p w:rsidR="008A7E5B" w:rsidRDefault="005E5BE1" w:rsidP="005E5BE1">
          <w:pPr>
            <w:pStyle w:val="033E2C200F824D6C998CB4316B54FF5D"/>
          </w:pPr>
          <w:r w:rsidRPr="00AD0F44">
            <w:rPr>
              <w:rStyle w:val="Zstupntext"/>
              <w:highlight w:val="yellow"/>
            </w:rPr>
            <w:t>doplňte.</w:t>
          </w:r>
        </w:p>
      </w:docPartBody>
    </w:docPart>
    <w:docPart>
      <w:docPartPr>
        <w:name w:val="601AD6AAA5904B51A9C0923191FC7726"/>
        <w:category>
          <w:name w:val="Obecné"/>
          <w:gallery w:val="placeholder"/>
        </w:category>
        <w:types>
          <w:type w:val="bbPlcHdr"/>
        </w:types>
        <w:behaviors>
          <w:behavior w:val="content"/>
        </w:behaviors>
        <w:guid w:val="{36D15EB9-5DF1-47CC-8760-5EE8CF6664FB}"/>
      </w:docPartPr>
      <w:docPartBody>
        <w:p w:rsidR="008A7E5B" w:rsidRDefault="005E5BE1" w:rsidP="005E5BE1">
          <w:pPr>
            <w:pStyle w:val="601AD6AAA5904B51A9C0923191FC7726"/>
          </w:pPr>
          <w:r w:rsidRPr="00AD0F44">
            <w:rPr>
              <w:rStyle w:val="Zstupntext"/>
              <w:highlight w:val="yellow"/>
            </w:rPr>
            <w:t>doplňte.</w:t>
          </w:r>
        </w:p>
      </w:docPartBody>
    </w:docPart>
    <w:docPart>
      <w:docPartPr>
        <w:name w:val="08D7002FA5C3415FBF6B66569DF5D613"/>
        <w:category>
          <w:name w:val="Obecné"/>
          <w:gallery w:val="placeholder"/>
        </w:category>
        <w:types>
          <w:type w:val="bbPlcHdr"/>
        </w:types>
        <w:behaviors>
          <w:behavior w:val="content"/>
        </w:behaviors>
        <w:guid w:val="{1B137013-0E0B-4BDC-A337-4F4B4C5244CD}"/>
      </w:docPartPr>
      <w:docPartBody>
        <w:p w:rsidR="008A7E5B" w:rsidRDefault="005E5BE1" w:rsidP="005E5BE1">
          <w:pPr>
            <w:pStyle w:val="08D7002FA5C3415FBF6B66569DF5D613"/>
          </w:pPr>
          <w:r w:rsidRPr="00AD0F44">
            <w:rPr>
              <w:rStyle w:val="Zstupntext"/>
              <w:highlight w:val="yellow"/>
            </w:rPr>
            <w:t>doplňte.</w:t>
          </w:r>
        </w:p>
      </w:docPartBody>
    </w:docPart>
    <w:docPart>
      <w:docPartPr>
        <w:name w:val="EED3C292F88A40C79B637F85A1004326"/>
        <w:category>
          <w:name w:val="Obecné"/>
          <w:gallery w:val="placeholder"/>
        </w:category>
        <w:types>
          <w:type w:val="bbPlcHdr"/>
        </w:types>
        <w:behaviors>
          <w:behavior w:val="content"/>
        </w:behaviors>
        <w:guid w:val="{9342B7C2-07FE-435A-A2D2-5F9FE911EE5E}"/>
      </w:docPartPr>
      <w:docPartBody>
        <w:p w:rsidR="008A7E5B" w:rsidRDefault="005E5BE1" w:rsidP="005E5BE1">
          <w:pPr>
            <w:pStyle w:val="EED3C292F88A40C79B637F85A1004326"/>
          </w:pPr>
          <w:r w:rsidRPr="00AD0F44">
            <w:rPr>
              <w:rStyle w:val="Zstupntext"/>
              <w:highlight w:val="yellow"/>
            </w:rPr>
            <w:t>doplňte.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5BE1"/>
    <w:rsid w:val="001F1794"/>
    <w:rsid w:val="00261F89"/>
    <w:rsid w:val="004F616E"/>
    <w:rsid w:val="005E5BE1"/>
    <w:rsid w:val="00620235"/>
    <w:rsid w:val="007A3FE2"/>
    <w:rsid w:val="00803925"/>
    <w:rsid w:val="008A7E5B"/>
    <w:rsid w:val="009F79C8"/>
    <w:rsid w:val="00BE28DA"/>
    <w:rsid w:val="00C9661C"/>
    <w:rsid w:val="00DF4C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E5BE1"/>
    <w:rPr>
      <w:color w:val="808080"/>
    </w:rPr>
  </w:style>
  <w:style w:type="paragraph" w:customStyle="1" w:styleId="FA3AD49419214C54A5AFDA3B17B0DA53">
    <w:name w:val="FA3AD49419214C54A5AFDA3B17B0DA53"/>
    <w:rsid w:val="005E5BE1"/>
  </w:style>
  <w:style w:type="paragraph" w:customStyle="1" w:styleId="6051952F31B74583A98E26CFA581ED1E">
    <w:name w:val="6051952F31B74583A98E26CFA581ED1E"/>
    <w:rsid w:val="005E5BE1"/>
  </w:style>
  <w:style w:type="paragraph" w:customStyle="1" w:styleId="E3D7B94F72D549BCAE48D8A26AFAF0E6">
    <w:name w:val="E3D7B94F72D549BCAE48D8A26AFAF0E6"/>
    <w:rsid w:val="005E5BE1"/>
  </w:style>
  <w:style w:type="paragraph" w:customStyle="1" w:styleId="549CEA9158E14296A5B8A403FCFFAA77">
    <w:name w:val="549CEA9158E14296A5B8A403FCFFAA77"/>
    <w:rsid w:val="005E5BE1"/>
  </w:style>
  <w:style w:type="paragraph" w:customStyle="1" w:styleId="E81A529D541D4377B5A8ED042EB316EC">
    <w:name w:val="E81A529D541D4377B5A8ED042EB316EC"/>
    <w:rsid w:val="005E5BE1"/>
  </w:style>
  <w:style w:type="paragraph" w:customStyle="1" w:styleId="033E2C200F824D6C998CB4316B54FF5D">
    <w:name w:val="033E2C200F824D6C998CB4316B54FF5D"/>
    <w:rsid w:val="005E5BE1"/>
  </w:style>
  <w:style w:type="paragraph" w:customStyle="1" w:styleId="601AD6AAA5904B51A9C0923191FC7726">
    <w:name w:val="601AD6AAA5904B51A9C0923191FC7726"/>
    <w:rsid w:val="005E5BE1"/>
  </w:style>
  <w:style w:type="paragraph" w:customStyle="1" w:styleId="08D7002FA5C3415FBF6B66569DF5D613">
    <w:name w:val="08D7002FA5C3415FBF6B66569DF5D613"/>
    <w:rsid w:val="005E5BE1"/>
  </w:style>
  <w:style w:type="paragraph" w:customStyle="1" w:styleId="EED3C292F88A40C79B637F85A1004326">
    <w:name w:val="EED3C292F88A40C79B637F85A1004326"/>
    <w:rsid w:val="005E5B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2453</Words>
  <Characters>14473</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Škorík Petr</cp:lastModifiedBy>
  <cp:revision>4</cp:revision>
  <cp:lastPrinted>2018-04-20T12:49:00Z</cp:lastPrinted>
  <dcterms:created xsi:type="dcterms:W3CDTF">2024-05-14T12:04:00Z</dcterms:created>
  <dcterms:modified xsi:type="dcterms:W3CDTF">2024-05-16T09:36:00Z</dcterms:modified>
</cp:coreProperties>
</file>